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AB3" w:rsidRPr="00677AB3" w:rsidRDefault="00677AB3" w:rsidP="00677AB3">
      <w:pPr>
        <w:widowControl/>
        <w:shd w:val="clear" w:color="auto" w:fill="FFFFFF"/>
        <w:wordWrap w:val="0"/>
        <w:spacing w:line="600" w:lineRule="atLeast"/>
        <w:rPr>
          <w:rFonts w:ascii="仿宋_GB2312" w:eastAsia="仿宋_GB2312" w:hAnsi="宋体" w:cs="宋体"/>
          <w:color w:val="3D3D3D"/>
          <w:kern w:val="0"/>
          <w:sz w:val="32"/>
          <w:szCs w:val="32"/>
        </w:rPr>
      </w:pPr>
      <w:bookmarkStart w:id="0" w:name="_GoBack"/>
      <w:r w:rsidRPr="00677AB3">
        <w:rPr>
          <w:rFonts w:ascii="仿宋_GB2312" w:eastAsia="仿宋_GB2312" w:hAnsi="宋体" w:cs="宋体" w:hint="eastAsia"/>
          <w:color w:val="000000"/>
          <w:kern w:val="0"/>
          <w:sz w:val="30"/>
          <w:szCs w:val="30"/>
        </w:rPr>
        <w:t>附件</w:t>
      </w:r>
      <w:bookmarkEnd w:id="0"/>
      <w:r w:rsidRPr="00677AB3">
        <w:rPr>
          <w:rFonts w:ascii="仿宋_GB2312" w:eastAsia="仿宋_GB2312" w:hAnsi="宋体" w:cs="宋体" w:hint="eastAsia"/>
          <w:color w:val="000000"/>
          <w:kern w:val="0"/>
          <w:sz w:val="30"/>
          <w:szCs w:val="30"/>
        </w:rPr>
        <w:t>1</w:t>
      </w:r>
      <w:r w:rsidRPr="00677AB3">
        <w:rPr>
          <w:rFonts w:ascii="黑体" w:eastAsia="黑体" w:hAnsi="黑体" w:cs="宋体" w:hint="eastAsia"/>
          <w:color w:val="000000"/>
          <w:kern w:val="0"/>
          <w:sz w:val="32"/>
          <w:szCs w:val="32"/>
        </w:rPr>
        <w:t> </w:t>
      </w:r>
      <w:r w:rsidRPr="00677AB3">
        <w:rPr>
          <w:rFonts w:ascii="黑体" w:eastAsia="黑体" w:hAnsi="黑体" w:cs="宋体" w:hint="eastAsia"/>
          <w:color w:val="000000"/>
          <w:kern w:val="0"/>
          <w:sz w:val="32"/>
          <w:szCs w:val="32"/>
        </w:rPr>
        <w:t> </w:t>
      </w:r>
    </w:p>
    <w:p w:rsidR="00677AB3" w:rsidRPr="00677AB3" w:rsidRDefault="00677AB3" w:rsidP="003333F3">
      <w:pPr>
        <w:widowControl/>
        <w:shd w:val="clear" w:color="auto" w:fill="FFFFFF"/>
        <w:wordWrap w:val="0"/>
        <w:spacing w:line="600" w:lineRule="atLeast"/>
        <w:jc w:val="center"/>
        <w:rPr>
          <w:rFonts w:ascii="仿宋_GB2312" w:eastAsia="仿宋_GB2312" w:hAnsi="宋体" w:cs="宋体" w:hint="eastAsia"/>
          <w:color w:val="3D3D3D"/>
          <w:kern w:val="0"/>
          <w:sz w:val="24"/>
          <w:szCs w:val="24"/>
        </w:rPr>
      </w:pPr>
      <w:r w:rsidRPr="00677AB3">
        <w:rPr>
          <w:rFonts w:ascii="方正小标宋简体" w:eastAsia="方正小标宋简体" w:hAnsi="宋体" w:cs="宋体" w:hint="eastAsia"/>
          <w:color w:val="000000"/>
          <w:kern w:val="0"/>
          <w:sz w:val="45"/>
          <w:szCs w:val="45"/>
        </w:rPr>
        <w:t>旅游及相关产业消费结构一次性调查调查内容样本量情况一览表</w:t>
      </w:r>
    </w:p>
    <w:tbl>
      <w:tblPr>
        <w:tblW w:w="0" w:type="auto"/>
        <w:shd w:val="clear" w:color="auto" w:fill="FFFFFF"/>
        <w:tblCellMar>
          <w:left w:w="0" w:type="dxa"/>
          <w:right w:w="0" w:type="dxa"/>
        </w:tblCellMar>
        <w:tblLook w:val="04A0" w:firstRow="1" w:lastRow="0" w:firstColumn="1" w:lastColumn="0" w:noHBand="0" w:noVBand="1"/>
      </w:tblPr>
      <w:tblGrid>
        <w:gridCol w:w="1793"/>
        <w:gridCol w:w="2744"/>
        <w:gridCol w:w="1031"/>
        <w:gridCol w:w="1047"/>
        <w:gridCol w:w="876"/>
        <w:gridCol w:w="1031"/>
      </w:tblGrid>
      <w:tr w:rsidR="00677AB3" w:rsidRPr="00677AB3" w:rsidTr="00677AB3">
        <w:trPr>
          <w:trHeight w:val="561"/>
        </w:trPr>
        <w:tc>
          <w:tcPr>
            <w:tcW w:w="184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jc w:val="center"/>
              <w:rPr>
                <w:rFonts w:ascii="仿宋_GB2312" w:eastAsia="仿宋_GB2312" w:hAnsi="宋体" w:cs="宋体"/>
                <w:color w:val="3D3D3D"/>
                <w:kern w:val="0"/>
                <w:sz w:val="24"/>
                <w:szCs w:val="24"/>
              </w:rPr>
            </w:pPr>
            <w:r w:rsidRPr="00677AB3">
              <w:rPr>
                <w:rFonts w:ascii="宋体" w:eastAsia="宋体" w:hAnsi="宋体" w:cs="宋体" w:hint="eastAsia"/>
                <w:color w:val="000000"/>
                <w:kern w:val="0"/>
                <w:sz w:val="24"/>
                <w:szCs w:val="24"/>
              </w:rPr>
              <w:t>项目名称</w:t>
            </w:r>
          </w:p>
        </w:tc>
        <w:tc>
          <w:tcPr>
            <w:tcW w:w="282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jc w:val="center"/>
              <w:rPr>
                <w:rFonts w:ascii="仿宋_GB2312" w:eastAsia="仿宋_GB2312" w:hAnsi="宋体" w:cs="宋体"/>
                <w:color w:val="3D3D3D"/>
                <w:kern w:val="0"/>
                <w:sz w:val="24"/>
                <w:szCs w:val="24"/>
              </w:rPr>
            </w:pPr>
            <w:r w:rsidRPr="00677AB3">
              <w:rPr>
                <w:rFonts w:ascii="宋体" w:eastAsia="宋体" w:hAnsi="宋体" w:cs="宋体" w:hint="eastAsia"/>
                <w:color w:val="000000"/>
                <w:kern w:val="0"/>
                <w:sz w:val="24"/>
                <w:szCs w:val="24"/>
              </w:rPr>
              <w:t>涉及行业</w:t>
            </w:r>
          </w:p>
        </w:tc>
        <w:tc>
          <w:tcPr>
            <w:tcW w:w="105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jc w:val="center"/>
              <w:rPr>
                <w:rFonts w:ascii="仿宋_GB2312" w:eastAsia="仿宋_GB2312" w:hAnsi="宋体" w:cs="宋体"/>
                <w:color w:val="3D3D3D"/>
                <w:kern w:val="0"/>
                <w:sz w:val="24"/>
                <w:szCs w:val="24"/>
              </w:rPr>
            </w:pPr>
            <w:r w:rsidRPr="00677AB3">
              <w:rPr>
                <w:rFonts w:ascii="宋体" w:eastAsia="宋体" w:hAnsi="宋体" w:cs="宋体" w:hint="eastAsia"/>
                <w:color w:val="000000"/>
                <w:kern w:val="0"/>
                <w:sz w:val="24"/>
                <w:szCs w:val="24"/>
              </w:rPr>
              <w:t>调查</w:t>
            </w:r>
          </w:p>
          <w:p w:rsidR="00677AB3" w:rsidRPr="00677AB3" w:rsidRDefault="00677AB3" w:rsidP="00677AB3">
            <w:pPr>
              <w:widowControl/>
              <w:wordWrap w:val="0"/>
              <w:spacing w:line="600" w:lineRule="atLeast"/>
              <w:jc w:val="center"/>
              <w:rPr>
                <w:rFonts w:ascii="仿宋_GB2312" w:eastAsia="仿宋_GB2312" w:hAnsi="宋体" w:cs="宋体"/>
                <w:color w:val="3D3D3D"/>
                <w:kern w:val="0"/>
                <w:sz w:val="24"/>
                <w:szCs w:val="24"/>
              </w:rPr>
            </w:pPr>
            <w:r w:rsidRPr="00677AB3">
              <w:rPr>
                <w:rFonts w:ascii="宋体" w:eastAsia="宋体" w:hAnsi="宋体" w:cs="宋体" w:hint="eastAsia"/>
                <w:color w:val="000000"/>
                <w:kern w:val="0"/>
                <w:sz w:val="24"/>
                <w:szCs w:val="24"/>
              </w:rPr>
              <w:t>对象</w:t>
            </w:r>
          </w:p>
        </w:tc>
        <w:tc>
          <w:tcPr>
            <w:tcW w:w="107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jc w:val="center"/>
              <w:rPr>
                <w:rFonts w:ascii="仿宋_GB2312" w:eastAsia="仿宋_GB2312" w:hAnsi="宋体" w:cs="宋体"/>
                <w:color w:val="3D3D3D"/>
                <w:kern w:val="0"/>
                <w:sz w:val="24"/>
                <w:szCs w:val="24"/>
              </w:rPr>
            </w:pPr>
            <w:r w:rsidRPr="00677AB3">
              <w:rPr>
                <w:rFonts w:ascii="宋体" w:eastAsia="宋体" w:hAnsi="宋体" w:cs="宋体" w:hint="eastAsia"/>
                <w:color w:val="000000"/>
                <w:kern w:val="0"/>
                <w:sz w:val="24"/>
                <w:szCs w:val="24"/>
              </w:rPr>
              <w:t>天津市样本量</w:t>
            </w:r>
          </w:p>
        </w:tc>
        <w:tc>
          <w:tcPr>
            <w:tcW w:w="89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rPr>
                <w:rFonts w:ascii="仿宋_GB2312" w:eastAsia="仿宋_GB2312" w:hAnsi="宋体" w:cs="宋体"/>
                <w:color w:val="3D3D3D"/>
                <w:kern w:val="0"/>
                <w:sz w:val="24"/>
                <w:szCs w:val="24"/>
              </w:rPr>
            </w:pPr>
            <w:r w:rsidRPr="00677AB3">
              <w:rPr>
                <w:rFonts w:ascii="宋体" w:eastAsia="宋体" w:hAnsi="宋体" w:cs="宋体" w:hint="eastAsia"/>
                <w:color w:val="000000"/>
                <w:kern w:val="0"/>
                <w:sz w:val="24"/>
                <w:szCs w:val="24"/>
              </w:rPr>
              <w:t>调查地</w:t>
            </w:r>
          </w:p>
        </w:tc>
        <w:tc>
          <w:tcPr>
            <w:tcW w:w="1056" w:type="dxa"/>
            <w:tcBorders>
              <w:top w:val="single" w:sz="8" w:space="0" w:color="auto"/>
              <w:left w:val="nil"/>
              <w:bottom w:val="single" w:sz="8" w:space="0" w:color="auto"/>
              <w:right w:val="nil"/>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jc w:val="center"/>
              <w:rPr>
                <w:rFonts w:ascii="仿宋_GB2312" w:eastAsia="仿宋_GB2312" w:hAnsi="宋体" w:cs="宋体"/>
                <w:color w:val="3D3D3D"/>
                <w:kern w:val="0"/>
                <w:sz w:val="24"/>
                <w:szCs w:val="24"/>
              </w:rPr>
            </w:pPr>
            <w:r w:rsidRPr="00677AB3">
              <w:rPr>
                <w:rFonts w:ascii="宋体" w:eastAsia="宋体" w:hAnsi="宋体" w:cs="宋体" w:hint="eastAsia"/>
                <w:color w:val="000000"/>
                <w:kern w:val="0"/>
                <w:sz w:val="24"/>
                <w:szCs w:val="24"/>
              </w:rPr>
              <w:t>调查</w:t>
            </w:r>
          </w:p>
          <w:p w:rsidR="00677AB3" w:rsidRPr="00677AB3" w:rsidRDefault="00677AB3" w:rsidP="00677AB3">
            <w:pPr>
              <w:widowControl/>
              <w:wordWrap w:val="0"/>
              <w:spacing w:line="600" w:lineRule="atLeast"/>
              <w:jc w:val="center"/>
              <w:rPr>
                <w:rFonts w:ascii="仿宋_GB2312" w:eastAsia="仿宋_GB2312" w:hAnsi="宋体" w:cs="宋体"/>
                <w:color w:val="3D3D3D"/>
                <w:kern w:val="0"/>
                <w:sz w:val="24"/>
                <w:szCs w:val="24"/>
              </w:rPr>
            </w:pPr>
            <w:r w:rsidRPr="00677AB3">
              <w:rPr>
                <w:rFonts w:ascii="宋体" w:eastAsia="宋体" w:hAnsi="宋体" w:cs="宋体" w:hint="eastAsia"/>
                <w:color w:val="000000"/>
                <w:kern w:val="0"/>
                <w:sz w:val="24"/>
                <w:szCs w:val="24"/>
              </w:rPr>
              <w:t>时段</w:t>
            </w:r>
          </w:p>
        </w:tc>
      </w:tr>
      <w:tr w:rsidR="00677AB3" w:rsidRPr="00677AB3" w:rsidTr="00677AB3">
        <w:trPr>
          <w:trHeight w:val="453"/>
        </w:trPr>
        <w:tc>
          <w:tcPr>
            <w:tcW w:w="18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rPr>
                <w:rFonts w:ascii="仿宋_GB2312" w:eastAsia="仿宋_GB2312" w:hAnsi="宋体" w:cs="宋体"/>
                <w:color w:val="3D3D3D"/>
                <w:kern w:val="0"/>
                <w:sz w:val="24"/>
                <w:szCs w:val="24"/>
              </w:rPr>
            </w:pPr>
            <w:r w:rsidRPr="00677AB3">
              <w:rPr>
                <w:rFonts w:ascii="宋体" w:eastAsia="宋体" w:hAnsi="宋体" w:cs="宋体" w:hint="eastAsia"/>
                <w:color w:val="000000"/>
                <w:kern w:val="0"/>
                <w:sz w:val="22"/>
              </w:rPr>
              <w:t>1、旅游住宿游客消费调查</w:t>
            </w:r>
          </w:p>
        </w:tc>
        <w:tc>
          <w:tcPr>
            <w:tcW w:w="28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rPr>
                <w:rFonts w:ascii="仿宋_GB2312" w:eastAsia="仿宋_GB2312" w:hAnsi="宋体" w:cs="宋体"/>
                <w:color w:val="3D3D3D"/>
                <w:kern w:val="0"/>
                <w:sz w:val="24"/>
                <w:szCs w:val="24"/>
              </w:rPr>
            </w:pPr>
            <w:r w:rsidRPr="00677AB3">
              <w:rPr>
                <w:rFonts w:ascii="宋体" w:eastAsia="宋体" w:hAnsi="宋体" w:cs="宋体" w:hint="eastAsia"/>
                <w:color w:val="000000"/>
                <w:kern w:val="0"/>
                <w:sz w:val="22"/>
              </w:rPr>
              <w:t>其他住宿业（6190），干部休养所（8411）</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rPr>
                <w:rFonts w:ascii="仿宋_GB2312" w:eastAsia="仿宋_GB2312" w:hAnsi="宋体" w:cs="宋体"/>
                <w:color w:val="3D3D3D"/>
                <w:kern w:val="0"/>
                <w:sz w:val="24"/>
                <w:szCs w:val="24"/>
              </w:rPr>
            </w:pPr>
            <w:r w:rsidRPr="00677AB3">
              <w:rPr>
                <w:rFonts w:ascii="宋体" w:eastAsia="宋体" w:hAnsi="宋体" w:cs="宋体" w:hint="eastAsia"/>
                <w:color w:val="000000"/>
                <w:spacing w:val="-14"/>
                <w:kern w:val="0"/>
                <w:sz w:val="22"/>
              </w:rPr>
              <w:t>经营单位</w:t>
            </w:r>
          </w:p>
        </w:tc>
        <w:tc>
          <w:tcPr>
            <w:tcW w:w="10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jc w:val="center"/>
              <w:rPr>
                <w:rFonts w:ascii="仿宋_GB2312" w:eastAsia="仿宋_GB2312" w:hAnsi="宋体" w:cs="宋体"/>
                <w:color w:val="3D3D3D"/>
                <w:kern w:val="0"/>
                <w:sz w:val="24"/>
                <w:szCs w:val="24"/>
              </w:rPr>
            </w:pPr>
            <w:r w:rsidRPr="00677AB3">
              <w:rPr>
                <w:rFonts w:ascii="仿宋_GB2312" w:eastAsia="仿宋_GB2312" w:hAnsi="宋体" w:cs="宋体" w:hint="eastAsia"/>
                <w:color w:val="000000"/>
                <w:kern w:val="0"/>
                <w:sz w:val="24"/>
                <w:szCs w:val="24"/>
              </w:rPr>
              <w:t>24</w:t>
            </w:r>
          </w:p>
        </w:tc>
        <w:tc>
          <w:tcPr>
            <w:tcW w:w="8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jc w:val="center"/>
              <w:rPr>
                <w:rFonts w:ascii="仿宋_GB2312" w:eastAsia="仿宋_GB2312" w:hAnsi="宋体" w:cs="宋体"/>
                <w:color w:val="3D3D3D"/>
                <w:kern w:val="0"/>
                <w:sz w:val="24"/>
                <w:szCs w:val="24"/>
              </w:rPr>
            </w:pPr>
            <w:r w:rsidRPr="00677AB3">
              <w:rPr>
                <w:rFonts w:ascii="仿宋_GB2312" w:eastAsia="仿宋_GB2312" w:hAnsi="宋体" w:cs="宋体" w:hint="eastAsia"/>
                <w:color w:val="000000"/>
                <w:kern w:val="0"/>
                <w:sz w:val="24"/>
                <w:szCs w:val="24"/>
              </w:rPr>
              <w:t>24</w:t>
            </w:r>
          </w:p>
        </w:tc>
        <w:tc>
          <w:tcPr>
            <w:tcW w:w="1056"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jc w:val="center"/>
              <w:rPr>
                <w:rFonts w:ascii="仿宋_GB2312" w:eastAsia="仿宋_GB2312" w:hAnsi="宋体" w:cs="宋体"/>
                <w:color w:val="3D3D3D"/>
                <w:kern w:val="0"/>
                <w:sz w:val="24"/>
                <w:szCs w:val="24"/>
              </w:rPr>
            </w:pPr>
            <w:r w:rsidRPr="00677AB3">
              <w:rPr>
                <w:rFonts w:ascii="宋体" w:eastAsia="宋体" w:hAnsi="宋体" w:cs="宋体" w:hint="eastAsia"/>
                <w:color w:val="000000"/>
                <w:kern w:val="0"/>
                <w:sz w:val="22"/>
              </w:rPr>
              <w:t>一次性</w:t>
            </w:r>
          </w:p>
        </w:tc>
      </w:tr>
      <w:tr w:rsidR="00677AB3" w:rsidRPr="00677AB3" w:rsidTr="00677AB3">
        <w:trPr>
          <w:trHeight w:val="905"/>
        </w:trPr>
        <w:tc>
          <w:tcPr>
            <w:tcW w:w="18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rPr>
                <w:rFonts w:ascii="仿宋_GB2312" w:eastAsia="仿宋_GB2312" w:hAnsi="宋体" w:cs="宋体"/>
                <w:color w:val="3D3D3D"/>
                <w:kern w:val="0"/>
                <w:sz w:val="24"/>
                <w:szCs w:val="24"/>
              </w:rPr>
            </w:pPr>
            <w:r w:rsidRPr="00677AB3">
              <w:rPr>
                <w:rFonts w:ascii="宋体" w:eastAsia="宋体" w:hAnsi="宋体" w:cs="宋体" w:hint="eastAsia"/>
                <w:color w:val="000000"/>
                <w:kern w:val="0"/>
                <w:sz w:val="22"/>
              </w:rPr>
              <w:t>2、旅游餐饮游客消费调查</w:t>
            </w:r>
          </w:p>
        </w:tc>
        <w:tc>
          <w:tcPr>
            <w:tcW w:w="28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rPr>
                <w:rFonts w:ascii="仿宋_GB2312" w:eastAsia="仿宋_GB2312" w:hAnsi="宋体" w:cs="宋体"/>
                <w:color w:val="3D3D3D"/>
                <w:kern w:val="0"/>
                <w:sz w:val="24"/>
                <w:szCs w:val="24"/>
              </w:rPr>
            </w:pPr>
            <w:r w:rsidRPr="00677AB3">
              <w:rPr>
                <w:rFonts w:ascii="宋体" w:eastAsia="宋体" w:hAnsi="宋体" w:cs="宋体" w:hint="eastAsia"/>
                <w:color w:val="000000"/>
                <w:kern w:val="0"/>
                <w:sz w:val="22"/>
              </w:rPr>
              <w:t>正餐服务（6210），快餐服务（6220），饮料及冷饮服务（6230），其他餐饮业（6291）</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rPr>
                <w:rFonts w:ascii="仿宋_GB2312" w:eastAsia="仿宋_GB2312" w:hAnsi="宋体" w:cs="宋体"/>
                <w:color w:val="3D3D3D"/>
                <w:kern w:val="0"/>
                <w:sz w:val="24"/>
                <w:szCs w:val="24"/>
              </w:rPr>
            </w:pPr>
            <w:r w:rsidRPr="00677AB3">
              <w:rPr>
                <w:rFonts w:ascii="宋体" w:eastAsia="宋体" w:hAnsi="宋体" w:cs="宋体" w:hint="eastAsia"/>
                <w:color w:val="000000"/>
                <w:kern w:val="0"/>
                <w:sz w:val="22"/>
              </w:rPr>
              <w:t>消费者</w:t>
            </w:r>
          </w:p>
        </w:tc>
        <w:tc>
          <w:tcPr>
            <w:tcW w:w="10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jc w:val="center"/>
              <w:rPr>
                <w:rFonts w:ascii="仿宋_GB2312" w:eastAsia="仿宋_GB2312" w:hAnsi="宋体" w:cs="宋体"/>
                <w:color w:val="3D3D3D"/>
                <w:kern w:val="0"/>
                <w:sz w:val="24"/>
                <w:szCs w:val="24"/>
              </w:rPr>
            </w:pPr>
            <w:r w:rsidRPr="00677AB3">
              <w:rPr>
                <w:rFonts w:ascii="仿宋_GB2312" w:eastAsia="仿宋_GB2312" w:hAnsi="宋体" w:cs="宋体" w:hint="eastAsia"/>
                <w:color w:val="000000"/>
                <w:kern w:val="0"/>
                <w:sz w:val="24"/>
                <w:szCs w:val="24"/>
              </w:rPr>
              <w:t>600</w:t>
            </w:r>
          </w:p>
        </w:tc>
        <w:tc>
          <w:tcPr>
            <w:tcW w:w="8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jc w:val="center"/>
              <w:rPr>
                <w:rFonts w:ascii="仿宋_GB2312" w:eastAsia="仿宋_GB2312" w:hAnsi="宋体" w:cs="宋体"/>
                <w:color w:val="3D3D3D"/>
                <w:kern w:val="0"/>
                <w:sz w:val="24"/>
                <w:szCs w:val="24"/>
              </w:rPr>
            </w:pPr>
            <w:r w:rsidRPr="00677AB3">
              <w:rPr>
                <w:rFonts w:ascii="仿宋_GB2312" w:eastAsia="仿宋_GB2312" w:hAnsi="宋体" w:cs="宋体" w:hint="eastAsia"/>
                <w:color w:val="000000"/>
                <w:kern w:val="0"/>
                <w:sz w:val="24"/>
                <w:szCs w:val="24"/>
              </w:rPr>
              <w:t>12</w:t>
            </w:r>
          </w:p>
        </w:tc>
        <w:tc>
          <w:tcPr>
            <w:tcW w:w="1056"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jc w:val="center"/>
              <w:rPr>
                <w:rFonts w:ascii="仿宋_GB2312" w:eastAsia="仿宋_GB2312" w:hAnsi="宋体" w:cs="宋体"/>
                <w:color w:val="3D3D3D"/>
                <w:kern w:val="0"/>
                <w:sz w:val="24"/>
                <w:szCs w:val="24"/>
              </w:rPr>
            </w:pPr>
            <w:r w:rsidRPr="00677AB3">
              <w:rPr>
                <w:rFonts w:ascii="宋体" w:eastAsia="宋体" w:hAnsi="宋体" w:cs="宋体" w:hint="eastAsia"/>
                <w:color w:val="000000"/>
                <w:kern w:val="0"/>
                <w:sz w:val="22"/>
              </w:rPr>
              <w:t>分时段</w:t>
            </w:r>
          </w:p>
        </w:tc>
      </w:tr>
      <w:tr w:rsidR="00677AB3" w:rsidRPr="00677AB3" w:rsidTr="00677AB3">
        <w:trPr>
          <w:trHeight w:val="679"/>
        </w:trPr>
        <w:tc>
          <w:tcPr>
            <w:tcW w:w="18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rPr>
                <w:rFonts w:ascii="仿宋_GB2312" w:eastAsia="仿宋_GB2312" w:hAnsi="宋体" w:cs="宋体"/>
                <w:color w:val="3D3D3D"/>
                <w:kern w:val="0"/>
                <w:sz w:val="24"/>
                <w:szCs w:val="24"/>
              </w:rPr>
            </w:pPr>
            <w:r w:rsidRPr="00677AB3">
              <w:rPr>
                <w:rFonts w:ascii="宋体" w:eastAsia="宋体" w:hAnsi="宋体" w:cs="宋体" w:hint="eastAsia"/>
                <w:color w:val="000000"/>
                <w:kern w:val="0"/>
                <w:sz w:val="22"/>
              </w:rPr>
              <w:t>3、旅游出行工具及燃料零售游客消费调查</w:t>
            </w:r>
          </w:p>
        </w:tc>
        <w:tc>
          <w:tcPr>
            <w:tcW w:w="28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rPr>
                <w:rFonts w:ascii="仿宋_GB2312" w:eastAsia="仿宋_GB2312" w:hAnsi="宋体" w:cs="宋体"/>
                <w:color w:val="3D3D3D"/>
                <w:kern w:val="0"/>
                <w:sz w:val="24"/>
                <w:szCs w:val="24"/>
              </w:rPr>
            </w:pPr>
            <w:r w:rsidRPr="00677AB3">
              <w:rPr>
                <w:rFonts w:ascii="宋体" w:eastAsia="宋体" w:hAnsi="宋体" w:cs="宋体" w:hint="eastAsia"/>
                <w:color w:val="000000"/>
                <w:kern w:val="0"/>
                <w:sz w:val="22"/>
              </w:rPr>
              <w:t>包含汽车、摩托车、燃料及零配件专门零售（5264）</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rPr>
                <w:rFonts w:ascii="仿宋_GB2312" w:eastAsia="仿宋_GB2312" w:hAnsi="宋体" w:cs="宋体"/>
                <w:color w:val="3D3D3D"/>
                <w:kern w:val="0"/>
                <w:sz w:val="24"/>
                <w:szCs w:val="24"/>
              </w:rPr>
            </w:pPr>
            <w:r w:rsidRPr="00677AB3">
              <w:rPr>
                <w:rFonts w:ascii="宋体" w:eastAsia="宋体" w:hAnsi="宋体" w:cs="宋体" w:hint="eastAsia"/>
                <w:color w:val="000000"/>
                <w:kern w:val="0"/>
                <w:sz w:val="22"/>
              </w:rPr>
              <w:t>消费者</w:t>
            </w:r>
          </w:p>
        </w:tc>
        <w:tc>
          <w:tcPr>
            <w:tcW w:w="10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jc w:val="center"/>
              <w:rPr>
                <w:rFonts w:ascii="仿宋_GB2312" w:eastAsia="仿宋_GB2312" w:hAnsi="宋体" w:cs="宋体"/>
                <w:color w:val="3D3D3D"/>
                <w:kern w:val="0"/>
                <w:sz w:val="24"/>
                <w:szCs w:val="24"/>
              </w:rPr>
            </w:pPr>
            <w:r w:rsidRPr="00677AB3">
              <w:rPr>
                <w:rFonts w:ascii="仿宋_GB2312" w:eastAsia="仿宋_GB2312" w:hAnsi="宋体" w:cs="宋体" w:hint="eastAsia"/>
                <w:color w:val="000000"/>
                <w:kern w:val="0"/>
                <w:sz w:val="24"/>
                <w:szCs w:val="24"/>
              </w:rPr>
              <w:t>120</w:t>
            </w:r>
          </w:p>
        </w:tc>
        <w:tc>
          <w:tcPr>
            <w:tcW w:w="8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jc w:val="center"/>
              <w:rPr>
                <w:rFonts w:ascii="仿宋_GB2312" w:eastAsia="仿宋_GB2312" w:hAnsi="宋体" w:cs="宋体"/>
                <w:color w:val="3D3D3D"/>
                <w:kern w:val="0"/>
                <w:sz w:val="24"/>
                <w:szCs w:val="24"/>
              </w:rPr>
            </w:pPr>
            <w:r w:rsidRPr="00677AB3">
              <w:rPr>
                <w:rFonts w:ascii="仿宋_GB2312" w:eastAsia="仿宋_GB2312" w:hAnsi="宋体" w:cs="宋体" w:hint="eastAsia"/>
                <w:color w:val="000000"/>
                <w:kern w:val="0"/>
                <w:sz w:val="24"/>
                <w:szCs w:val="24"/>
              </w:rPr>
              <w:t>12</w:t>
            </w:r>
          </w:p>
        </w:tc>
        <w:tc>
          <w:tcPr>
            <w:tcW w:w="1056"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jc w:val="center"/>
              <w:rPr>
                <w:rFonts w:ascii="仿宋_GB2312" w:eastAsia="仿宋_GB2312" w:hAnsi="宋体" w:cs="宋体"/>
                <w:color w:val="3D3D3D"/>
                <w:kern w:val="0"/>
                <w:sz w:val="24"/>
                <w:szCs w:val="24"/>
              </w:rPr>
            </w:pPr>
            <w:r w:rsidRPr="00677AB3">
              <w:rPr>
                <w:rFonts w:ascii="宋体" w:eastAsia="宋体" w:hAnsi="宋体" w:cs="宋体" w:hint="eastAsia"/>
                <w:color w:val="000000"/>
                <w:kern w:val="0"/>
                <w:sz w:val="22"/>
              </w:rPr>
              <w:t>一次性</w:t>
            </w:r>
          </w:p>
        </w:tc>
      </w:tr>
      <w:tr w:rsidR="00677AB3" w:rsidRPr="00677AB3" w:rsidTr="00677AB3">
        <w:trPr>
          <w:trHeight w:val="1350"/>
        </w:trPr>
        <w:tc>
          <w:tcPr>
            <w:tcW w:w="18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rPr>
                <w:rFonts w:ascii="仿宋_GB2312" w:eastAsia="仿宋_GB2312" w:hAnsi="宋体" w:cs="宋体"/>
                <w:color w:val="3D3D3D"/>
                <w:kern w:val="0"/>
                <w:sz w:val="24"/>
                <w:szCs w:val="24"/>
              </w:rPr>
            </w:pPr>
            <w:r w:rsidRPr="00677AB3">
              <w:rPr>
                <w:rFonts w:ascii="宋体" w:eastAsia="宋体" w:hAnsi="宋体" w:cs="宋体" w:hint="eastAsia"/>
                <w:color w:val="000000"/>
                <w:kern w:val="0"/>
                <w:sz w:val="22"/>
              </w:rPr>
              <w:t>4、旅游商品购物游客消费调查</w:t>
            </w:r>
          </w:p>
        </w:tc>
        <w:tc>
          <w:tcPr>
            <w:tcW w:w="28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rPr>
                <w:rFonts w:ascii="仿宋_GB2312" w:eastAsia="仿宋_GB2312" w:hAnsi="宋体" w:cs="宋体"/>
                <w:color w:val="3D3D3D"/>
                <w:kern w:val="0"/>
                <w:sz w:val="24"/>
                <w:szCs w:val="24"/>
              </w:rPr>
            </w:pPr>
            <w:r w:rsidRPr="00677AB3">
              <w:rPr>
                <w:rFonts w:ascii="宋体" w:eastAsia="宋体" w:hAnsi="宋体" w:cs="宋体" w:hint="eastAsia"/>
                <w:color w:val="000000"/>
                <w:kern w:val="0"/>
                <w:sz w:val="22"/>
              </w:rPr>
              <w:t>包含综合零售（521），食品、饮料及烟草制品专门零售（522），纺织、服装及日用品专门零售（523），文化、体育用品及器材专门零售（524）</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rPr>
                <w:rFonts w:ascii="仿宋_GB2312" w:eastAsia="仿宋_GB2312" w:hAnsi="宋体" w:cs="宋体"/>
                <w:color w:val="3D3D3D"/>
                <w:kern w:val="0"/>
                <w:sz w:val="24"/>
                <w:szCs w:val="24"/>
              </w:rPr>
            </w:pPr>
            <w:r w:rsidRPr="00677AB3">
              <w:rPr>
                <w:rFonts w:ascii="宋体" w:eastAsia="宋体" w:hAnsi="宋体" w:cs="宋体" w:hint="eastAsia"/>
                <w:color w:val="000000"/>
                <w:kern w:val="0"/>
                <w:sz w:val="22"/>
              </w:rPr>
              <w:t>消费者</w:t>
            </w:r>
          </w:p>
        </w:tc>
        <w:tc>
          <w:tcPr>
            <w:tcW w:w="10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jc w:val="center"/>
              <w:rPr>
                <w:rFonts w:ascii="仿宋_GB2312" w:eastAsia="仿宋_GB2312" w:hAnsi="宋体" w:cs="宋体"/>
                <w:color w:val="3D3D3D"/>
                <w:kern w:val="0"/>
                <w:sz w:val="24"/>
                <w:szCs w:val="24"/>
              </w:rPr>
            </w:pPr>
            <w:r w:rsidRPr="00677AB3">
              <w:rPr>
                <w:rFonts w:ascii="仿宋_GB2312" w:eastAsia="仿宋_GB2312" w:hAnsi="宋体" w:cs="宋体" w:hint="eastAsia"/>
                <w:color w:val="000000"/>
                <w:kern w:val="0"/>
                <w:sz w:val="24"/>
                <w:szCs w:val="24"/>
              </w:rPr>
              <w:t>480</w:t>
            </w:r>
          </w:p>
        </w:tc>
        <w:tc>
          <w:tcPr>
            <w:tcW w:w="8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jc w:val="center"/>
              <w:rPr>
                <w:rFonts w:ascii="仿宋_GB2312" w:eastAsia="仿宋_GB2312" w:hAnsi="宋体" w:cs="宋体"/>
                <w:color w:val="3D3D3D"/>
                <w:kern w:val="0"/>
                <w:sz w:val="24"/>
                <w:szCs w:val="24"/>
              </w:rPr>
            </w:pPr>
            <w:r w:rsidRPr="00677AB3">
              <w:rPr>
                <w:rFonts w:ascii="仿宋_GB2312" w:eastAsia="仿宋_GB2312" w:hAnsi="宋体" w:cs="宋体" w:hint="eastAsia"/>
                <w:color w:val="000000"/>
                <w:kern w:val="0"/>
                <w:sz w:val="24"/>
                <w:szCs w:val="24"/>
              </w:rPr>
              <w:t>12</w:t>
            </w:r>
          </w:p>
        </w:tc>
        <w:tc>
          <w:tcPr>
            <w:tcW w:w="1056"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jc w:val="center"/>
              <w:rPr>
                <w:rFonts w:ascii="仿宋_GB2312" w:eastAsia="仿宋_GB2312" w:hAnsi="宋体" w:cs="宋体"/>
                <w:color w:val="3D3D3D"/>
                <w:kern w:val="0"/>
                <w:sz w:val="24"/>
                <w:szCs w:val="24"/>
              </w:rPr>
            </w:pPr>
            <w:r w:rsidRPr="00677AB3">
              <w:rPr>
                <w:rFonts w:ascii="宋体" w:eastAsia="宋体" w:hAnsi="宋体" w:cs="宋体" w:hint="eastAsia"/>
                <w:color w:val="000000"/>
                <w:kern w:val="0"/>
                <w:sz w:val="22"/>
              </w:rPr>
              <w:t>分时段</w:t>
            </w:r>
          </w:p>
        </w:tc>
      </w:tr>
      <w:tr w:rsidR="00677AB3" w:rsidRPr="00677AB3" w:rsidTr="00677AB3">
        <w:trPr>
          <w:trHeight w:val="519"/>
        </w:trPr>
        <w:tc>
          <w:tcPr>
            <w:tcW w:w="18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rPr>
                <w:rFonts w:ascii="仿宋_GB2312" w:eastAsia="仿宋_GB2312" w:hAnsi="宋体" w:cs="宋体"/>
                <w:color w:val="3D3D3D"/>
                <w:kern w:val="0"/>
                <w:sz w:val="24"/>
                <w:szCs w:val="24"/>
              </w:rPr>
            </w:pPr>
            <w:r w:rsidRPr="00677AB3">
              <w:rPr>
                <w:rFonts w:ascii="宋体" w:eastAsia="宋体" w:hAnsi="宋体" w:cs="宋体" w:hint="eastAsia"/>
                <w:color w:val="000000"/>
                <w:kern w:val="0"/>
                <w:sz w:val="22"/>
              </w:rPr>
              <w:t>5、出租车客运服</w:t>
            </w:r>
            <w:r w:rsidRPr="00677AB3">
              <w:rPr>
                <w:rFonts w:ascii="宋体" w:eastAsia="宋体" w:hAnsi="宋体" w:cs="宋体" w:hint="eastAsia"/>
                <w:color w:val="000000"/>
                <w:kern w:val="0"/>
                <w:sz w:val="22"/>
              </w:rPr>
              <w:lastRenderedPageBreak/>
              <w:t>务游客消费调查</w:t>
            </w:r>
          </w:p>
        </w:tc>
        <w:tc>
          <w:tcPr>
            <w:tcW w:w="28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rPr>
                <w:rFonts w:ascii="仿宋_GB2312" w:eastAsia="仿宋_GB2312" w:hAnsi="宋体" w:cs="宋体"/>
                <w:color w:val="3D3D3D"/>
                <w:kern w:val="0"/>
                <w:sz w:val="24"/>
                <w:szCs w:val="24"/>
              </w:rPr>
            </w:pPr>
            <w:r w:rsidRPr="00677AB3">
              <w:rPr>
                <w:rFonts w:ascii="宋体" w:eastAsia="宋体" w:hAnsi="宋体" w:cs="宋体" w:hint="eastAsia"/>
                <w:color w:val="000000"/>
                <w:kern w:val="0"/>
                <w:sz w:val="22"/>
              </w:rPr>
              <w:lastRenderedPageBreak/>
              <w:t>包含出租车客运（5413）</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rPr>
                <w:rFonts w:ascii="仿宋_GB2312" w:eastAsia="仿宋_GB2312" w:hAnsi="宋体" w:cs="宋体"/>
                <w:color w:val="3D3D3D"/>
                <w:kern w:val="0"/>
                <w:sz w:val="24"/>
                <w:szCs w:val="24"/>
              </w:rPr>
            </w:pPr>
            <w:r w:rsidRPr="00677AB3">
              <w:rPr>
                <w:rFonts w:ascii="宋体" w:eastAsia="宋体" w:hAnsi="宋体" w:cs="宋体" w:hint="eastAsia"/>
                <w:color w:val="000000"/>
                <w:kern w:val="0"/>
                <w:sz w:val="22"/>
              </w:rPr>
              <w:t>消费者</w:t>
            </w:r>
          </w:p>
        </w:tc>
        <w:tc>
          <w:tcPr>
            <w:tcW w:w="10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jc w:val="center"/>
              <w:rPr>
                <w:rFonts w:ascii="仿宋_GB2312" w:eastAsia="仿宋_GB2312" w:hAnsi="宋体" w:cs="宋体"/>
                <w:color w:val="3D3D3D"/>
                <w:kern w:val="0"/>
                <w:sz w:val="24"/>
                <w:szCs w:val="24"/>
              </w:rPr>
            </w:pPr>
            <w:r w:rsidRPr="00677AB3">
              <w:rPr>
                <w:rFonts w:ascii="仿宋_GB2312" w:eastAsia="仿宋_GB2312" w:hAnsi="宋体" w:cs="宋体" w:hint="eastAsia"/>
                <w:color w:val="000000"/>
                <w:kern w:val="0"/>
                <w:sz w:val="24"/>
                <w:szCs w:val="24"/>
              </w:rPr>
              <w:t>240</w:t>
            </w:r>
          </w:p>
        </w:tc>
        <w:tc>
          <w:tcPr>
            <w:tcW w:w="8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jc w:val="center"/>
              <w:rPr>
                <w:rFonts w:ascii="仿宋_GB2312" w:eastAsia="仿宋_GB2312" w:hAnsi="宋体" w:cs="宋体"/>
                <w:color w:val="3D3D3D"/>
                <w:kern w:val="0"/>
                <w:sz w:val="24"/>
                <w:szCs w:val="24"/>
              </w:rPr>
            </w:pPr>
            <w:r w:rsidRPr="00677AB3">
              <w:rPr>
                <w:rFonts w:ascii="仿宋_GB2312" w:eastAsia="仿宋_GB2312" w:hAnsi="宋体" w:cs="宋体" w:hint="eastAsia"/>
                <w:color w:val="000000"/>
                <w:kern w:val="0"/>
                <w:sz w:val="24"/>
                <w:szCs w:val="24"/>
              </w:rPr>
              <w:t>4</w:t>
            </w:r>
          </w:p>
        </w:tc>
        <w:tc>
          <w:tcPr>
            <w:tcW w:w="1056"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jc w:val="center"/>
              <w:rPr>
                <w:rFonts w:ascii="仿宋_GB2312" w:eastAsia="仿宋_GB2312" w:hAnsi="宋体" w:cs="宋体"/>
                <w:color w:val="3D3D3D"/>
                <w:kern w:val="0"/>
                <w:sz w:val="24"/>
                <w:szCs w:val="24"/>
              </w:rPr>
            </w:pPr>
            <w:r w:rsidRPr="00677AB3">
              <w:rPr>
                <w:rFonts w:ascii="宋体" w:eastAsia="宋体" w:hAnsi="宋体" w:cs="宋体" w:hint="eastAsia"/>
                <w:color w:val="000000"/>
                <w:kern w:val="0"/>
                <w:sz w:val="22"/>
              </w:rPr>
              <w:t>分时段</w:t>
            </w:r>
          </w:p>
        </w:tc>
      </w:tr>
      <w:tr w:rsidR="00677AB3" w:rsidRPr="00677AB3" w:rsidTr="00677AB3">
        <w:trPr>
          <w:trHeight w:val="679"/>
        </w:trPr>
        <w:tc>
          <w:tcPr>
            <w:tcW w:w="18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rPr>
                <w:rFonts w:ascii="仿宋_GB2312" w:eastAsia="仿宋_GB2312" w:hAnsi="宋体" w:cs="宋体"/>
                <w:color w:val="3D3D3D"/>
                <w:kern w:val="0"/>
                <w:sz w:val="24"/>
                <w:szCs w:val="24"/>
              </w:rPr>
            </w:pPr>
            <w:r w:rsidRPr="00677AB3">
              <w:rPr>
                <w:rFonts w:ascii="宋体" w:eastAsia="宋体" w:hAnsi="宋体" w:cs="宋体" w:hint="eastAsia"/>
                <w:color w:val="000000"/>
                <w:kern w:val="0"/>
                <w:sz w:val="22"/>
              </w:rPr>
              <w:lastRenderedPageBreak/>
              <w:t>6、城市公共服务游客消费调查</w:t>
            </w:r>
          </w:p>
        </w:tc>
        <w:tc>
          <w:tcPr>
            <w:tcW w:w="28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rPr>
                <w:rFonts w:ascii="仿宋_GB2312" w:eastAsia="仿宋_GB2312" w:hAnsi="宋体" w:cs="宋体"/>
                <w:color w:val="3D3D3D"/>
                <w:kern w:val="0"/>
                <w:sz w:val="24"/>
                <w:szCs w:val="24"/>
              </w:rPr>
            </w:pPr>
            <w:r w:rsidRPr="00677AB3">
              <w:rPr>
                <w:rFonts w:ascii="宋体" w:eastAsia="宋体" w:hAnsi="宋体" w:cs="宋体" w:hint="eastAsia"/>
                <w:color w:val="000000"/>
                <w:kern w:val="0"/>
                <w:sz w:val="22"/>
              </w:rPr>
              <w:t>包含公共电汽车客运（5411），城市轨道交通（5412）</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rPr>
                <w:rFonts w:ascii="仿宋_GB2312" w:eastAsia="仿宋_GB2312" w:hAnsi="宋体" w:cs="宋体"/>
                <w:color w:val="3D3D3D"/>
                <w:kern w:val="0"/>
                <w:sz w:val="24"/>
                <w:szCs w:val="24"/>
              </w:rPr>
            </w:pPr>
            <w:r w:rsidRPr="00677AB3">
              <w:rPr>
                <w:rFonts w:ascii="宋体" w:eastAsia="宋体" w:hAnsi="宋体" w:cs="宋体" w:hint="eastAsia"/>
                <w:color w:val="000000"/>
                <w:spacing w:val="-14"/>
                <w:kern w:val="0"/>
                <w:sz w:val="22"/>
              </w:rPr>
              <w:t>经营单位</w:t>
            </w:r>
          </w:p>
        </w:tc>
        <w:tc>
          <w:tcPr>
            <w:tcW w:w="10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jc w:val="center"/>
              <w:rPr>
                <w:rFonts w:ascii="仿宋_GB2312" w:eastAsia="仿宋_GB2312" w:hAnsi="宋体" w:cs="宋体"/>
                <w:color w:val="3D3D3D"/>
                <w:kern w:val="0"/>
                <w:sz w:val="24"/>
                <w:szCs w:val="24"/>
              </w:rPr>
            </w:pPr>
            <w:r w:rsidRPr="00677AB3">
              <w:rPr>
                <w:rFonts w:ascii="仿宋_GB2312" w:eastAsia="仿宋_GB2312" w:hAnsi="宋体" w:cs="宋体" w:hint="eastAsia"/>
                <w:color w:val="000000"/>
                <w:kern w:val="0"/>
                <w:sz w:val="24"/>
                <w:szCs w:val="24"/>
              </w:rPr>
              <w:t>4</w:t>
            </w:r>
          </w:p>
        </w:tc>
        <w:tc>
          <w:tcPr>
            <w:tcW w:w="8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jc w:val="center"/>
              <w:rPr>
                <w:rFonts w:ascii="仿宋_GB2312" w:eastAsia="仿宋_GB2312" w:hAnsi="宋体" w:cs="宋体"/>
                <w:color w:val="3D3D3D"/>
                <w:kern w:val="0"/>
                <w:sz w:val="24"/>
                <w:szCs w:val="24"/>
              </w:rPr>
            </w:pPr>
            <w:r w:rsidRPr="00677AB3">
              <w:rPr>
                <w:rFonts w:ascii="仿宋_GB2312" w:eastAsia="仿宋_GB2312" w:hAnsi="宋体" w:cs="宋体" w:hint="eastAsia"/>
                <w:color w:val="000000"/>
                <w:kern w:val="0"/>
                <w:sz w:val="24"/>
                <w:szCs w:val="24"/>
              </w:rPr>
              <w:t>4</w:t>
            </w:r>
          </w:p>
        </w:tc>
        <w:tc>
          <w:tcPr>
            <w:tcW w:w="1056"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jc w:val="center"/>
              <w:rPr>
                <w:rFonts w:ascii="仿宋_GB2312" w:eastAsia="仿宋_GB2312" w:hAnsi="宋体" w:cs="宋体"/>
                <w:color w:val="3D3D3D"/>
                <w:kern w:val="0"/>
                <w:sz w:val="24"/>
                <w:szCs w:val="24"/>
              </w:rPr>
            </w:pPr>
            <w:r w:rsidRPr="00677AB3">
              <w:rPr>
                <w:rFonts w:ascii="宋体" w:eastAsia="宋体" w:hAnsi="宋体" w:cs="宋体" w:hint="eastAsia"/>
                <w:color w:val="000000"/>
                <w:kern w:val="0"/>
                <w:sz w:val="22"/>
              </w:rPr>
              <w:t>一次性</w:t>
            </w:r>
          </w:p>
        </w:tc>
      </w:tr>
      <w:tr w:rsidR="00677AB3" w:rsidRPr="00677AB3" w:rsidTr="00677AB3">
        <w:trPr>
          <w:trHeight w:val="1132"/>
        </w:trPr>
        <w:tc>
          <w:tcPr>
            <w:tcW w:w="18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rPr>
                <w:rFonts w:ascii="仿宋_GB2312" w:eastAsia="仿宋_GB2312" w:hAnsi="宋体" w:cs="宋体"/>
                <w:color w:val="3D3D3D"/>
                <w:kern w:val="0"/>
                <w:sz w:val="24"/>
                <w:szCs w:val="24"/>
              </w:rPr>
            </w:pPr>
            <w:r w:rsidRPr="00677AB3">
              <w:rPr>
                <w:rFonts w:ascii="宋体" w:eastAsia="宋体" w:hAnsi="宋体" w:cs="宋体" w:hint="eastAsia"/>
                <w:color w:val="000000"/>
                <w:kern w:val="0"/>
                <w:sz w:val="22"/>
              </w:rPr>
              <w:t>7、租赁服务游客消费调查</w:t>
            </w:r>
          </w:p>
        </w:tc>
        <w:tc>
          <w:tcPr>
            <w:tcW w:w="28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rPr>
                <w:rFonts w:ascii="仿宋_GB2312" w:eastAsia="仿宋_GB2312" w:hAnsi="宋体" w:cs="宋体"/>
                <w:color w:val="3D3D3D"/>
                <w:kern w:val="0"/>
                <w:sz w:val="24"/>
                <w:szCs w:val="24"/>
              </w:rPr>
            </w:pPr>
            <w:r w:rsidRPr="00677AB3">
              <w:rPr>
                <w:rFonts w:ascii="宋体" w:eastAsia="宋体" w:hAnsi="宋体" w:cs="宋体" w:hint="eastAsia"/>
                <w:color w:val="000000"/>
                <w:kern w:val="0"/>
                <w:sz w:val="22"/>
              </w:rPr>
              <w:t>包含汽车租赁（7111），其他机械与设备出租（7119），娱乐及体育设备出租（7121），其他文化及日用品出租（7129）</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rPr>
                <w:rFonts w:ascii="仿宋_GB2312" w:eastAsia="仿宋_GB2312" w:hAnsi="宋体" w:cs="宋体"/>
                <w:color w:val="3D3D3D"/>
                <w:kern w:val="0"/>
                <w:sz w:val="24"/>
                <w:szCs w:val="24"/>
              </w:rPr>
            </w:pPr>
            <w:r w:rsidRPr="00677AB3">
              <w:rPr>
                <w:rFonts w:ascii="宋体" w:eastAsia="宋体" w:hAnsi="宋体" w:cs="宋体" w:hint="eastAsia"/>
                <w:color w:val="000000"/>
                <w:spacing w:val="-14"/>
                <w:kern w:val="0"/>
                <w:sz w:val="22"/>
              </w:rPr>
              <w:t>经营单位</w:t>
            </w:r>
          </w:p>
        </w:tc>
        <w:tc>
          <w:tcPr>
            <w:tcW w:w="10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jc w:val="center"/>
              <w:rPr>
                <w:rFonts w:ascii="仿宋_GB2312" w:eastAsia="仿宋_GB2312" w:hAnsi="宋体" w:cs="宋体"/>
                <w:color w:val="3D3D3D"/>
                <w:kern w:val="0"/>
                <w:sz w:val="24"/>
                <w:szCs w:val="24"/>
              </w:rPr>
            </w:pPr>
            <w:r w:rsidRPr="00677AB3">
              <w:rPr>
                <w:rFonts w:ascii="仿宋_GB2312" w:eastAsia="仿宋_GB2312" w:hAnsi="宋体" w:cs="宋体" w:hint="eastAsia"/>
                <w:color w:val="000000"/>
                <w:kern w:val="0"/>
                <w:sz w:val="24"/>
                <w:szCs w:val="24"/>
              </w:rPr>
              <w:t>60</w:t>
            </w:r>
          </w:p>
        </w:tc>
        <w:tc>
          <w:tcPr>
            <w:tcW w:w="8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jc w:val="center"/>
              <w:rPr>
                <w:rFonts w:ascii="仿宋_GB2312" w:eastAsia="仿宋_GB2312" w:hAnsi="宋体" w:cs="宋体"/>
                <w:color w:val="3D3D3D"/>
                <w:kern w:val="0"/>
                <w:sz w:val="24"/>
                <w:szCs w:val="24"/>
              </w:rPr>
            </w:pPr>
            <w:r w:rsidRPr="00677AB3">
              <w:rPr>
                <w:rFonts w:ascii="仿宋_GB2312" w:eastAsia="仿宋_GB2312" w:hAnsi="宋体" w:cs="宋体" w:hint="eastAsia"/>
                <w:color w:val="000000"/>
                <w:kern w:val="0"/>
                <w:sz w:val="24"/>
                <w:szCs w:val="24"/>
              </w:rPr>
              <w:t>60</w:t>
            </w:r>
          </w:p>
        </w:tc>
        <w:tc>
          <w:tcPr>
            <w:tcW w:w="1056"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jc w:val="center"/>
              <w:rPr>
                <w:rFonts w:ascii="仿宋_GB2312" w:eastAsia="仿宋_GB2312" w:hAnsi="宋体" w:cs="宋体"/>
                <w:color w:val="3D3D3D"/>
                <w:kern w:val="0"/>
                <w:sz w:val="24"/>
                <w:szCs w:val="24"/>
              </w:rPr>
            </w:pPr>
            <w:r w:rsidRPr="00677AB3">
              <w:rPr>
                <w:rFonts w:ascii="宋体" w:eastAsia="宋体" w:hAnsi="宋体" w:cs="宋体" w:hint="eastAsia"/>
                <w:color w:val="000000"/>
                <w:kern w:val="0"/>
                <w:sz w:val="22"/>
              </w:rPr>
              <w:t>一次性</w:t>
            </w:r>
          </w:p>
        </w:tc>
      </w:tr>
      <w:tr w:rsidR="00677AB3" w:rsidRPr="00677AB3" w:rsidTr="00677AB3">
        <w:trPr>
          <w:trHeight w:val="1812"/>
        </w:trPr>
        <w:tc>
          <w:tcPr>
            <w:tcW w:w="18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rPr>
                <w:rFonts w:ascii="仿宋_GB2312" w:eastAsia="仿宋_GB2312" w:hAnsi="宋体" w:cs="宋体"/>
                <w:color w:val="3D3D3D"/>
                <w:kern w:val="0"/>
                <w:sz w:val="24"/>
                <w:szCs w:val="24"/>
              </w:rPr>
            </w:pPr>
            <w:r w:rsidRPr="00677AB3">
              <w:rPr>
                <w:rFonts w:ascii="宋体" w:eastAsia="宋体" w:hAnsi="宋体" w:cs="宋体" w:hint="eastAsia"/>
                <w:color w:val="000000"/>
                <w:kern w:val="0"/>
                <w:sz w:val="22"/>
              </w:rPr>
              <w:t>8、旅游娱乐游客消费调查</w:t>
            </w:r>
          </w:p>
        </w:tc>
        <w:tc>
          <w:tcPr>
            <w:tcW w:w="28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rPr>
                <w:rFonts w:ascii="仿宋_GB2312" w:eastAsia="仿宋_GB2312" w:hAnsi="宋体" w:cs="宋体"/>
                <w:color w:val="3D3D3D"/>
                <w:kern w:val="0"/>
                <w:sz w:val="24"/>
                <w:szCs w:val="24"/>
              </w:rPr>
            </w:pPr>
            <w:r w:rsidRPr="00677AB3">
              <w:rPr>
                <w:rFonts w:ascii="宋体" w:eastAsia="宋体" w:hAnsi="宋体" w:cs="宋体" w:hint="eastAsia"/>
                <w:color w:val="000000"/>
                <w:kern w:val="0"/>
                <w:sz w:val="22"/>
              </w:rPr>
              <w:t>包含文艺创作与表演（8710），艺术表演场馆（8720），室内娱乐活动（891），体育场馆（8820），休闲健身活动（8830），洗浴服务（7950），保健服务（7960），其他娱乐业（8990）</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rPr>
                <w:rFonts w:ascii="仿宋_GB2312" w:eastAsia="仿宋_GB2312" w:hAnsi="宋体" w:cs="宋体"/>
                <w:color w:val="3D3D3D"/>
                <w:kern w:val="0"/>
                <w:sz w:val="24"/>
                <w:szCs w:val="24"/>
              </w:rPr>
            </w:pPr>
            <w:r w:rsidRPr="00677AB3">
              <w:rPr>
                <w:rFonts w:ascii="宋体" w:eastAsia="宋体" w:hAnsi="宋体" w:cs="宋体" w:hint="eastAsia"/>
                <w:color w:val="000000"/>
                <w:kern w:val="0"/>
                <w:sz w:val="22"/>
              </w:rPr>
              <w:t>消费者</w:t>
            </w:r>
          </w:p>
        </w:tc>
        <w:tc>
          <w:tcPr>
            <w:tcW w:w="10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jc w:val="center"/>
              <w:rPr>
                <w:rFonts w:ascii="仿宋_GB2312" w:eastAsia="仿宋_GB2312" w:hAnsi="宋体" w:cs="宋体"/>
                <w:color w:val="3D3D3D"/>
                <w:kern w:val="0"/>
                <w:sz w:val="24"/>
                <w:szCs w:val="24"/>
              </w:rPr>
            </w:pPr>
            <w:r w:rsidRPr="00677AB3">
              <w:rPr>
                <w:rFonts w:ascii="仿宋_GB2312" w:eastAsia="仿宋_GB2312" w:hAnsi="宋体" w:cs="宋体" w:hint="eastAsia"/>
                <w:color w:val="000000"/>
                <w:kern w:val="0"/>
                <w:sz w:val="24"/>
                <w:szCs w:val="24"/>
              </w:rPr>
              <w:t>120</w:t>
            </w:r>
          </w:p>
        </w:tc>
        <w:tc>
          <w:tcPr>
            <w:tcW w:w="8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jc w:val="center"/>
              <w:rPr>
                <w:rFonts w:ascii="仿宋_GB2312" w:eastAsia="仿宋_GB2312" w:hAnsi="宋体" w:cs="宋体"/>
                <w:color w:val="3D3D3D"/>
                <w:kern w:val="0"/>
                <w:sz w:val="24"/>
                <w:szCs w:val="24"/>
              </w:rPr>
            </w:pPr>
            <w:r w:rsidRPr="00677AB3">
              <w:rPr>
                <w:rFonts w:ascii="仿宋_GB2312" w:eastAsia="仿宋_GB2312" w:hAnsi="宋体" w:cs="宋体" w:hint="eastAsia"/>
                <w:color w:val="000000"/>
                <w:kern w:val="0"/>
                <w:sz w:val="24"/>
                <w:szCs w:val="24"/>
              </w:rPr>
              <w:t>6</w:t>
            </w:r>
          </w:p>
        </w:tc>
        <w:tc>
          <w:tcPr>
            <w:tcW w:w="1056"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jc w:val="center"/>
              <w:rPr>
                <w:rFonts w:ascii="仿宋_GB2312" w:eastAsia="仿宋_GB2312" w:hAnsi="宋体" w:cs="宋体"/>
                <w:color w:val="3D3D3D"/>
                <w:kern w:val="0"/>
                <w:sz w:val="24"/>
                <w:szCs w:val="24"/>
              </w:rPr>
            </w:pPr>
            <w:r w:rsidRPr="00677AB3">
              <w:rPr>
                <w:rFonts w:ascii="宋体" w:eastAsia="宋体" w:hAnsi="宋体" w:cs="宋体" w:hint="eastAsia"/>
                <w:color w:val="000000"/>
                <w:kern w:val="0"/>
                <w:sz w:val="22"/>
              </w:rPr>
              <w:t>分时段</w:t>
            </w:r>
          </w:p>
        </w:tc>
      </w:tr>
      <w:tr w:rsidR="00677AB3" w:rsidRPr="00677AB3" w:rsidTr="00677AB3">
        <w:trPr>
          <w:trHeight w:val="375"/>
        </w:trPr>
        <w:tc>
          <w:tcPr>
            <w:tcW w:w="18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rPr>
                <w:rFonts w:ascii="仿宋_GB2312" w:eastAsia="仿宋_GB2312" w:hAnsi="宋体" w:cs="宋体"/>
                <w:color w:val="3D3D3D"/>
                <w:kern w:val="0"/>
                <w:sz w:val="24"/>
                <w:szCs w:val="24"/>
              </w:rPr>
            </w:pPr>
            <w:r w:rsidRPr="00677AB3">
              <w:rPr>
                <w:rFonts w:ascii="宋体" w:eastAsia="宋体" w:hAnsi="宋体" w:cs="宋体" w:hint="eastAsia"/>
                <w:color w:val="000000"/>
                <w:kern w:val="0"/>
                <w:sz w:val="22"/>
              </w:rPr>
              <w:t>样本量合计</w:t>
            </w:r>
          </w:p>
        </w:tc>
        <w:tc>
          <w:tcPr>
            <w:tcW w:w="28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rPr>
                <w:rFonts w:ascii="仿宋_GB2312" w:eastAsia="仿宋_GB2312" w:hAnsi="宋体" w:cs="宋体"/>
                <w:color w:val="3D3D3D"/>
                <w:kern w:val="0"/>
                <w:sz w:val="24"/>
                <w:szCs w:val="24"/>
              </w:rPr>
            </w:pPr>
            <w:r w:rsidRPr="00677AB3">
              <w:rPr>
                <w:rFonts w:ascii="宋体" w:eastAsia="宋体" w:hAnsi="宋体" w:cs="宋体" w:hint="eastAsia"/>
                <w:color w:val="000000"/>
                <w:kern w:val="0"/>
                <w:sz w:val="22"/>
              </w:rPr>
              <w:t> </w:t>
            </w:r>
            <w:r w:rsidRPr="00677AB3">
              <w:rPr>
                <w:rFonts w:ascii="宋体" w:eastAsia="宋体" w:hAnsi="宋体" w:cs="宋体" w:hint="eastAsia"/>
                <w:color w:val="000000"/>
                <w:kern w:val="0"/>
                <w:sz w:val="22"/>
              </w:rPr>
              <w:t> </w:t>
            </w:r>
          </w:p>
        </w:tc>
        <w:tc>
          <w:tcPr>
            <w:tcW w:w="10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rPr>
                <w:rFonts w:ascii="仿宋_GB2312" w:eastAsia="仿宋_GB2312" w:hAnsi="宋体" w:cs="宋体"/>
                <w:color w:val="3D3D3D"/>
                <w:kern w:val="0"/>
                <w:sz w:val="24"/>
                <w:szCs w:val="24"/>
              </w:rPr>
            </w:pPr>
            <w:r w:rsidRPr="00677AB3">
              <w:rPr>
                <w:rFonts w:ascii="宋体" w:eastAsia="宋体" w:hAnsi="宋体" w:cs="宋体" w:hint="eastAsia"/>
                <w:color w:val="000000"/>
                <w:kern w:val="0"/>
                <w:sz w:val="24"/>
                <w:szCs w:val="24"/>
              </w:rPr>
              <w:t> </w:t>
            </w:r>
            <w:r w:rsidRPr="00677AB3">
              <w:rPr>
                <w:rFonts w:ascii="宋体" w:eastAsia="宋体" w:hAnsi="宋体" w:cs="宋体" w:hint="eastAsia"/>
                <w:color w:val="000000"/>
                <w:kern w:val="0"/>
                <w:sz w:val="24"/>
                <w:szCs w:val="24"/>
              </w:rPr>
              <w:t> </w:t>
            </w:r>
          </w:p>
        </w:tc>
        <w:tc>
          <w:tcPr>
            <w:tcW w:w="10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rPr>
                <w:rFonts w:ascii="仿宋_GB2312" w:eastAsia="仿宋_GB2312" w:hAnsi="宋体" w:cs="宋体"/>
                <w:color w:val="3D3D3D"/>
                <w:kern w:val="0"/>
                <w:sz w:val="24"/>
                <w:szCs w:val="24"/>
              </w:rPr>
            </w:pPr>
            <w:r w:rsidRPr="00677AB3">
              <w:rPr>
                <w:rFonts w:ascii="宋体" w:eastAsia="宋体" w:hAnsi="宋体" w:cs="宋体" w:hint="eastAsia"/>
                <w:color w:val="000000"/>
                <w:kern w:val="0"/>
                <w:sz w:val="24"/>
                <w:szCs w:val="24"/>
              </w:rPr>
              <w:t> </w:t>
            </w:r>
            <w:r w:rsidRPr="00677AB3">
              <w:rPr>
                <w:rFonts w:ascii="宋体" w:eastAsia="宋体" w:hAnsi="宋体" w:cs="宋体" w:hint="eastAsia"/>
                <w:color w:val="000000"/>
                <w:kern w:val="0"/>
                <w:sz w:val="24"/>
                <w:szCs w:val="24"/>
              </w:rPr>
              <w:t> </w:t>
            </w:r>
            <w:r w:rsidRPr="00677AB3">
              <w:rPr>
                <w:rFonts w:ascii="仿宋_GB2312" w:eastAsia="仿宋_GB2312" w:hAnsi="宋体" w:cs="宋体" w:hint="eastAsia"/>
                <w:color w:val="000000"/>
                <w:kern w:val="0"/>
                <w:sz w:val="24"/>
                <w:szCs w:val="24"/>
              </w:rPr>
              <w:t>1648</w:t>
            </w:r>
          </w:p>
        </w:tc>
        <w:tc>
          <w:tcPr>
            <w:tcW w:w="8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jc w:val="center"/>
              <w:rPr>
                <w:rFonts w:ascii="仿宋_GB2312" w:eastAsia="仿宋_GB2312" w:hAnsi="宋体" w:cs="宋体"/>
                <w:color w:val="3D3D3D"/>
                <w:kern w:val="0"/>
                <w:sz w:val="24"/>
                <w:szCs w:val="24"/>
              </w:rPr>
            </w:pPr>
            <w:r w:rsidRPr="00677AB3">
              <w:rPr>
                <w:rFonts w:ascii="仿宋_GB2312" w:eastAsia="仿宋_GB2312" w:hAnsi="宋体" w:cs="宋体" w:hint="eastAsia"/>
                <w:color w:val="000000"/>
                <w:kern w:val="0"/>
                <w:sz w:val="24"/>
                <w:szCs w:val="24"/>
              </w:rPr>
              <w:t>134</w:t>
            </w:r>
          </w:p>
        </w:tc>
        <w:tc>
          <w:tcPr>
            <w:tcW w:w="1056"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rsidR="00677AB3" w:rsidRPr="00677AB3" w:rsidRDefault="00677AB3" w:rsidP="00677AB3">
            <w:pPr>
              <w:widowControl/>
              <w:wordWrap w:val="0"/>
              <w:spacing w:line="600" w:lineRule="atLeast"/>
              <w:rPr>
                <w:rFonts w:ascii="仿宋_GB2312" w:eastAsia="仿宋_GB2312" w:hAnsi="宋体" w:cs="宋体"/>
                <w:color w:val="3D3D3D"/>
                <w:kern w:val="0"/>
                <w:sz w:val="24"/>
                <w:szCs w:val="24"/>
              </w:rPr>
            </w:pPr>
            <w:r w:rsidRPr="00677AB3">
              <w:rPr>
                <w:rFonts w:ascii="宋体" w:eastAsia="宋体" w:hAnsi="宋体" w:cs="宋体" w:hint="eastAsia"/>
                <w:color w:val="000000"/>
                <w:kern w:val="0"/>
                <w:sz w:val="22"/>
              </w:rPr>
              <w:t> </w:t>
            </w:r>
            <w:r w:rsidRPr="00677AB3">
              <w:rPr>
                <w:rFonts w:ascii="宋体" w:eastAsia="宋体" w:hAnsi="宋体" w:cs="宋体" w:hint="eastAsia"/>
                <w:color w:val="000000"/>
                <w:kern w:val="0"/>
                <w:sz w:val="22"/>
              </w:rPr>
              <w:t> </w:t>
            </w:r>
          </w:p>
        </w:tc>
      </w:tr>
    </w:tbl>
    <w:p w:rsidR="00677AB3" w:rsidRDefault="00677AB3" w:rsidP="00677AB3">
      <w:pPr>
        <w:widowControl/>
        <w:shd w:val="clear" w:color="auto" w:fill="FFFFFF"/>
        <w:wordWrap w:val="0"/>
        <w:spacing w:line="600" w:lineRule="atLeast"/>
        <w:ind w:firstLine="600"/>
        <w:rPr>
          <w:rFonts w:ascii="仿宋_GB2312" w:eastAsia="仿宋_GB2312" w:hAnsi="宋体" w:cs="宋体"/>
          <w:color w:val="000000"/>
          <w:kern w:val="0"/>
          <w:sz w:val="30"/>
          <w:szCs w:val="30"/>
        </w:rPr>
      </w:pPr>
    </w:p>
    <w:p w:rsidR="00677AB3" w:rsidRDefault="00677AB3">
      <w:pPr>
        <w:widowControl/>
        <w:jc w:val="left"/>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br w:type="page"/>
      </w:r>
    </w:p>
    <w:p w:rsidR="00677AB3" w:rsidRPr="00677AB3" w:rsidRDefault="00677AB3" w:rsidP="00677AB3">
      <w:pPr>
        <w:widowControl/>
        <w:shd w:val="clear" w:color="auto" w:fill="FFFFFF"/>
        <w:wordWrap w:val="0"/>
        <w:spacing w:line="600" w:lineRule="atLeast"/>
        <w:rPr>
          <w:rFonts w:ascii="仿宋_GB2312" w:eastAsia="仿宋_GB2312" w:hAnsi="宋体" w:cs="宋体" w:hint="eastAsia"/>
          <w:color w:val="3D3D3D"/>
          <w:kern w:val="0"/>
          <w:sz w:val="32"/>
          <w:szCs w:val="32"/>
        </w:rPr>
      </w:pPr>
      <w:r w:rsidRPr="00677AB3">
        <w:rPr>
          <w:rFonts w:ascii="仿宋_GB2312" w:eastAsia="仿宋_GB2312" w:hAnsi="宋体" w:cs="宋体" w:hint="eastAsia"/>
          <w:color w:val="000000"/>
          <w:kern w:val="0"/>
          <w:sz w:val="30"/>
          <w:szCs w:val="30"/>
        </w:rPr>
        <w:lastRenderedPageBreak/>
        <w:t>附件2</w:t>
      </w:r>
    </w:p>
    <w:p w:rsidR="00677AB3" w:rsidRPr="00677AB3" w:rsidRDefault="00677AB3" w:rsidP="00677AB3">
      <w:pPr>
        <w:widowControl/>
        <w:shd w:val="clear" w:color="auto" w:fill="FFFFFF"/>
        <w:wordWrap w:val="0"/>
        <w:spacing w:line="600" w:lineRule="atLeast"/>
        <w:jc w:val="center"/>
        <w:rPr>
          <w:rFonts w:ascii="仿宋_GB2312" w:eastAsia="仿宋_GB2312" w:hAnsi="宋体" w:cs="宋体" w:hint="eastAsia"/>
          <w:color w:val="3D3D3D"/>
          <w:kern w:val="0"/>
          <w:sz w:val="24"/>
          <w:szCs w:val="24"/>
        </w:rPr>
      </w:pPr>
      <w:r w:rsidRPr="00677AB3">
        <w:rPr>
          <w:rFonts w:ascii="文星标宋" w:eastAsia="文星标宋" w:hAnsi="宋体" w:cs="宋体" w:hint="eastAsia"/>
          <w:color w:val="000000"/>
          <w:kern w:val="0"/>
          <w:sz w:val="45"/>
          <w:szCs w:val="45"/>
        </w:rPr>
        <w:t>天津市旅游及相关产业消费结构</w:t>
      </w:r>
    </w:p>
    <w:p w:rsidR="00677AB3" w:rsidRPr="00677AB3" w:rsidRDefault="00677AB3" w:rsidP="00677AB3">
      <w:pPr>
        <w:widowControl/>
        <w:shd w:val="clear" w:color="auto" w:fill="FFFFFF"/>
        <w:wordWrap w:val="0"/>
        <w:spacing w:line="600" w:lineRule="atLeast"/>
        <w:jc w:val="center"/>
        <w:rPr>
          <w:rFonts w:ascii="仿宋_GB2312" w:eastAsia="仿宋_GB2312" w:hAnsi="宋体" w:cs="宋体" w:hint="eastAsia"/>
          <w:color w:val="3D3D3D"/>
          <w:kern w:val="0"/>
          <w:sz w:val="24"/>
          <w:szCs w:val="24"/>
        </w:rPr>
      </w:pPr>
      <w:r w:rsidRPr="00677AB3">
        <w:rPr>
          <w:rFonts w:ascii="文星标宋" w:eastAsia="文星标宋" w:hAnsi="宋体" w:cs="宋体" w:hint="eastAsia"/>
          <w:color w:val="000000"/>
          <w:kern w:val="0"/>
          <w:sz w:val="45"/>
          <w:szCs w:val="45"/>
        </w:rPr>
        <w:t>一次性调查质量控制方法</w:t>
      </w:r>
    </w:p>
    <w:p w:rsidR="00677AB3" w:rsidRPr="00677AB3" w:rsidRDefault="00677AB3" w:rsidP="00677AB3">
      <w:pPr>
        <w:widowControl/>
        <w:shd w:val="clear" w:color="auto" w:fill="FFFFFF"/>
        <w:wordWrap w:val="0"/>
        <w:spacing w:line="600" w:lineRule="atLeast"/>
        <w:ind w:firstLine="480"/>
        <w:rPr>
          <w:rFonts w:ascii="仿宋_GB2312" w:eastAsia="仿宋_GB2312" w:hAnsi="宋体" w:cs="宋体" w:hint="eastAsia"/>
          <w:color w:val="3D3D3D"/>
          <w:kern w:val="0"/>
          <w:sz w:val="24"/>
          <w:szCs w:val="24"/>
        </w:rPr>
      </w:pPr>
      <w:r w:rsidRPr="00677AB3">
        <w:rPr>
          <w:rFonts w:ascii="仿宋_GB2312" w:eastAsia="仿宋_GB2312" w:hAnsi="宋体" w:cs="宋体" w:hint="eastAsia"/>
          <w:color w:val="000000"/>
          <w:kern w:val="0"/>
          <w:sz w:val="24"/>
          <w:szCs w:val="24"/>
        </w:rPr>
        <w:t> </w:t>
      </w:r>
      <w:r w:rsidRPr="00677AB3">
        <w:rPr>
          <w:rFonts w:ascii="仿宋_GB2312" w:eastAsia="仿宋_GB2312" w:hAnsi="宋体" w:cs="宋体" w:hint="eastAsia"/>
          <w:color w:val="000000"/>
          <w:kern w:val="0"/>
          <w:sz w:val="24"/>
          <w:szCs w:val="24"/>
        </w:rPr>
        <w:t> </w:t>
      </w:r>
    </w:p>
    <w:p w:rsidR="00677AB3" w:rsidRPr="00677AB3" w:rsidRDefault="00677AB3" w:rsidP="00677AB3">
      <w:pPr>
        <w:widowControl/>
        <w:shd w:val="clear" w:color="auto" w:fill="FFFFFF"/>
        <w:wordWrap w:val="0"/>
        <w:spacing w:line="600" w:lineRule="atLeast"/>
        <w:ind w:firstLine="600"/>
        <w:rPr>
          <w:rFonts w:ascii="仿宋_GB2312" w:eastAsia="仿宋_GB2312" w:hAnsi="宋体" w:cs="宋体" w:hint="eastAsia"/>
          <w:color w:val="3D3D3D"/>
          <w:kern w:val="0"/>
          <w:sz w:val="32"/>
          <w:szCs w:val="32"/>
        </w:rPr>
      </w:pPr>
      <w:r w:rsidRPr="00677AB3">
        <w:rPr>
          <w:rFonts w:ascii="仿宋_GB2312" w:eastAsia="仿宋_GB2312" w:hAnsi="宋体" w:cs="宋体" w:hint="eastAsia"/>
          <w:color w:val="000000"/>
          <w:kern w:val="0"/>
          <w:sz w:val="30"/>
          <w:szCs w:val="30"/>
        </w:rPr>
        <w:t>一、目的</w:t>
      </w:r>
    </w:p>
    <w:p w:rsidR="00677AB3" w:rsidRPr="00677AB3" w:rsidRDefault="00677AB3" w:rsidP="00677AB3">
      <w:pPr>
        <w:widowControl/>
        <w:shd w:val="clear" w:color="auto" w:fill="FFFFFF"/>
        <w:wordWrap w:val="0"/>
        <w:spacing w:line="600" w:lineRule="atLeast"/>
        <w:ind w:firstLine="600"/>
        <w:rPr>
          <w:rFonts w:ascii="仿宋_GB2312" w:eastAsia="仿宋_GB2312" w:hAnsi="宋体" w:cs="宋体" w:hint="eastAsia"/>
          <w:color w:val="3D3D3D"/>
          <w:kern w:val="0"/>
          <w:sz w:val="32"/>
          <w:szCs w:val="32"/>
        </w:rPr>
      </w:pPr>
      <w:r w:rsidRPr="00677AB3">
        <w:rPr>
          <w:rFonts w:ascii="仿宋_GB2312" w:eastAsia="仿宋_GB2312" w:hAnsi="宋体" w:cs="宋体" w:hint="eastAsia"/>
          <w:color w:val="000000"/>
          <w:kern w:val="0"/>
          <w:sz w:val="30"/>
          <w:szCs w:val="30"/>
        </w:rPr>
        <w:t>为提高旅游及相关产业消费结构调查数据质量，客观真实反映天津市旅游及相关产业发展状况，按照《国家统计局关于开展旅游及相关产业消费结构一次性调查的通知》（国统字〔2015〕76号）文件精神，特制订此办法。</w:t>
      </w:r>
    </w:p>
    <w:p w:rsidR="00677AB3" w:rsidRPr="00677AB3" w:rsidRDefault="00677AB3" w:rsidP="00677AB3">
      <w:pPr>
        <w:widowControl/>
        <w:shd w:val="clear" w:color="auto" w:fill="FFFFFF"/>
        <w:wordWrap w:val="0"/>
        <w:spacing w:line="600" w:lineRule="atLeast"/>
        <w:ind w:firstLine="600"/>
        <w:rPr>
          <w:rFonts w:ascii="仿宋_GB2312" w:eastAsia="仿宋_GB2312" w:hAnsi="宋体" w:cs="宋体" w:hint="eastAsia"/>
          <w:color w:val="3D3D3D"/>
          <w:kern w:val="0"/>
          <w:sz w:val="32"/>
          <w:szCs w:val="32"/>
        </w:rPr>
      </w:pPr>
      <w:r w:rsidRPr="00677AB3">
        <w:rPr>
          <w:rFonts w:ascii="仿宋_GB2312" w:eastAsia="仿宋_GB2312" w:hAnsi="宋体" w:cs="宋体" w:hint="eastAsia"/>
          <w:color w:val="000000"/>
          <w:kern w:val="0"/>
          <w:sz w:val="30"/>
          <w:szCs w:val="30"/>
        </w:rPr>
        <w:t>二、调查流程及问卷填写规范</w:t>
      </w:r>
    </w:p>
    <w:p w:rsidR="00677AB3" w:rsidRPr="00677AB3" w:rsidRDefault="00677AB3" w:rsidP="00677AB3">
      <w:pPr>
        <w:widowControl/>
        <w:shd w:val="clear" w:color="auto" w:fill="FFFFFF"/>
        <w:wordWrap w:val="0"/>
        <w:spacing w:line="600" w:lineRule="atLeast"/>
        <w:ind w:firstLine="600"/>
        <w:rPr>
          <w:rFonts w:ascii="仿宋_GB2312" w:eastAsia="仿宋_GB2312" w:hAnsi="宋体" w:cs="宋体" w:hint="eastAsia"/>
          <w:color w:val="3D3D3D"/>
          <w:kern w:val="0"/>
          <w:sz w:val="32"/>
          <w:szCs w:val="32"/>
        </w:rPr>
      </w:pPr>
      <w:r w:rsidRPr="00677AB3">
        <w:rPr>
          <w:rFonts w:ascii="仿宋_GB2312" w:eastAsia="仿宋_GB2312" w:hAnsi="宋体" w:cs="宋体" w:hint="eastAsia"/>
          <w:color w:val="000000"/>
          <w:kern w:val="0"/>
          <w:sz w:val="30"/>
          <w:szCs w:val="30"/>
        </w:rPr>
        <w:t>（一）调查流程。</w:t>
      </w:r>
    </w:p>
    <w:p w:rsidR="00677AB3" w:rsidRPr="00677AB3" w:rsidRDefault="00677AB3" w:rsidP="00677AB3">
      <w:pPr>
        <w:widowControl/>
        <w:shd w:val="clear" w:color="auto" w:fill="FFFFFF"/>
        <w:wordWrap w:val="0"/>
        <w:spacing w:line="600" w:lineRule="atLeast"/>
        <w:ind w:firstLine="600"/>
        <w:rPr>
          <w:rFonts w:ascii="仿宋_GB2312" w:eastAsia="仿宋_GB2312" w:hAnsi="宋体" w:cs="宋体" w:hint="eastAsia"/>
          <w:color w:val="3D3D3D"/>
          <w:kern w:val="0"/>
          <w:sz w:val="32"/>
          <w:szCs w:val="32"/>
        </w:rPr>
      </w:pPr>
      <w:r w:rsidRPr="00677AB3">
        <w:rPr>
          <w:rFonts w:ascii="仿宋_GB2312" w:eastAsia="仿宋_GB2312" w:hAnsi="宋体" w:cs="宋体" w:hint="eastAsia"/>
          <w:color w:val="000000"/>
          <w:kern w:val="0"/>
          <w:sz w:val="30"/>
          <w:szCs w:val="30"/>
        </w:rPr>
        <w:t>1.岗前培训</w:t>
      </w:r>
    </w:p>
    <w:p w:rsidR="00677AB3" w:rsidRPr="00677AB3" w:rsidRDefault="00677AB3" w:rsidP="00677AB3">
      <w:pPr>
        <w:widowControl/>
        <w:shd w:val="clear" w:color="auto" w:fill="FFFFFF"/>
        <w:wordWrap w:val="0"/>
        <w:spacing w:line="600" w:lineRule="atLeast"/>
        <w:ind w:firstLine="600"/>
        <w:rPr>
          <w:rFonts w:ascii="仿宋_GB2312" w:eastAsia="仿宋_GB2312" w:hAnsi="宋体" w:cs="宋体" w:hint="eastAsia"/>
          <w:color w:val="3D3D3D"/>
          <w:kern w:val="0"/>
          <w:sz w:val="32"/>
          <w:szCs w:val="32"/>
        </w:rPr>
      </w:pPr>
      <w:r w:rsidRPr="00677AB3">
        <w:rPr>
          <w:rFonts w:ascii="仿宋_GB2312" w:eastAsia="仿宋_GB2312" w:hAnsi="宋体" w:cs="宋体" w:hint="eastAsia"/>
          <w:color w:val="000000"/>
          <w:spacing w:val="-4"/>
          <w:kern w:val="0"/>
          <w:sz w:val="30"/>
          <w:szCs w:val="30"/>
        </w:rPr>
        <w:t>现场调查开始前，各区、县统计局应严格按照国家统计局、市统计局对本次调查工作的要求展开业务培训，确保调查人员掌握本次调查的工作流程，明确调查对象、时间要求、问卷填写规范、调查技巧等。</w:t>
      </w:r>
    </w:p>
    <w:p w:rsidR="00677AB3" w:rsidRPr="00677AB3" w:rsidRDefault="00677AB3" w:rsidP="00677AB3">
      <w:pPr>
        <w:widowControl/>
        <w:shd w:val="clear" w:color="auto" w:fill="FFFFFF"/>
        <w:wordWrap w:val="0"/>
        <w:spacing w:line="600" w:lineRule="atLeast"/>
        <w:ind w:firstLine="600"/>
        <w:rPr>
          <w:rFonts w:ascii="仿宋_GB2312" w:eastAsia="仿宋_GB2312" w:hAnsi="宋体" w:cs="宋体" w:hint="eastAsia"/>
          <w:color w:val="3D3D3D"/>
          <w:kern w:val="0"/>
          <w:sz w:val="32"/>
          <w:szCs w:val="32"/>
        </w:rPr>
      </w:pPr>
      <w:r w:rsidRPr="00677AB3">
        <w:rPr>
          <w:rFonts w:ascii="仿宋_GB2312" w:eastAsia="仿宋_GB2312" w:hAnsi="宋体" w:cs="宋体" w:hint="eastAsia"/>
          <w:color w:val="000000"/>
          <w:kern w:val="0"/>
          <w:sz w:val="30"/>
          <w:szCs w:val="30"/>
        </w:rPr>
        <w:t>2.数据采集</w:t>
      </w:r>
    </w:p>
    <w:p w:rsidR="00677AB3" w:rsidRPr="00677AB3" w:rsidRDefault="00677AB3" w:rsidP="00677AB3">
      <w:pPr>
        <w:widowControl/>
        <w:shd w:val="clear" w:color="auto" w:fill="FFFFFF"/>
        <w:wordWrap w:val="0"/>
        <w:spacing w:line="600" w:lineRule="atLeast"/>
        <w:ind w:firstLine="600"/>
        <w:rPr>
          <w:rFonts w:ascii="仿宋_GB2312" w:eastAsia="仿宋_GB2312" w:hAnsi="宋体" w:cs="宋体" w:hint="eastAsia"/>
          <w:color w:val="3D3D3D"/>
          <w:kern w:val="0"/>
          <w:sz w:val="32"/>
          <w:szCs w:val="32"/>
        </w:rPr>
      </w:pPr>
      <w:r w:rsidRPr="00677AB3">
        <w:rPr>
          <w:rFonts w:ascii="仿宋_GB2312" w:eastAsia="仿宋_GB2312" w:hAnsi="宋体" w:cs="宋体" w:hint="eastAsia"/>
          <w:color w:val="000000"/>
          <w:kern w:val="0"/>
          <w:sz w:val="30"/>
          <w:szCs w:val="30"/>
        </w:rPr>
        <w:t>开展现场调查前，各区、县统计局应按统一格式提前向市统计局商业外经处上报调查负责人信息及调查计划，包括本区县负责调查的主管领导、调查员的基本情况、实施调查的具体时间、地点等。现场调查过程中，调查人员应佩戴调查证。调查问卷填</w:t>
      </w:r>
      <w:r w:rsidRPr="00677AB3">
        <w:rPr>
          <w:rFonts w:ascii="仿宋_GB2312" w:eastAsia="仿宋_GB2312" w:hAnsi="宋体" w:cs="宋体" w:hint="eastAsia"/>
          <w:color w:val="000000"/>
          <w:kern w:val="0"/>
          <w:sz w:val="30"/>
          <w:szCs w:val="30"/>
        </w:rPr>
        <w:lastRenderedPageBreak/>
        <w:t>写完毕，调查员应进行初步审核，督导员应做好调查问卷的复核，确保调查问卷填写完整、字迹清晰、内容符合填写规范要求。</w:t>
      </w:r>
    </w:p>
    <w:p w:rsidR="00677AB3" w:rsidRPr="00677AB3" w:rsidRDefault="00677AB3" w:rsidP="00677AB3">
      <w:pPr>
        <w:widowControl/>
        <w:shd w:val="clear" w:color="auto" w:fill="FFFFFF"/>
        <w:wordWrap w:val="0"/>
        <w:spacing w:line="600" w:lineRule="atLeast"/>
        <w:ind w:firstLine="600"/>
        <w:rPr>
          <w:rFonts w:ascii="仿宋_GB2312" w:eastAsia="仿宋_GB2312" w:hAnsi="宋体" w:cs="宋体" w:hint="eastAsia"/>
          <w:color w:val="3D3D3D"/>
          <w:kern w:val="0"/>
          <w:sz w:val="32"/>
          <w:szCs w:val="32"/>
        </w:rPr>
      </w:pPr>
      <w:r w:rsidRPr="00677AB3">
        <w:rPr>
          <w:rFonts w:ascii="仿宋_GB2312" w:eastAsia="仿宋_GB2312" w:hAnsi="宋体" w:cs="宋体" w:hint="eastAsia"/>
          <w:color w:val="000000"/>
          <w:kern w:val="0"/>
          <w:sz w:val="30"/>
          <w:szCs w:val="30"/>
        </w:rPr>
        <w:t>3.进度通报</w:t>
      </w:r>
    </w:p>
    <w:p w:rsidR="00677AB3" w:rsidRPr="00677AB3" w:rsidRDefault="00677AB3" w:rsidP="00677AB3">
      <w:pPr>
        <w:widowControl/>
        <w:shd w:val="clear" w:color="auto" w:fill="FFFFFF"/>
        <w:wordWrap w:val="0"/>
        <w:spacing w:line="600" w:lineRule="atLeast"/>
        <w:ind w:firstLine="600"/>
        <w:rPr>
          <w:rFonts w:ascii="仿宋_GB2312" w:eastAsia="仿宋_GB2312" w:hAnsi="宋体" w:cs="宋体" w:hint="eastAsia"/>
          <w:color w:val="3D3D3D"/>
          <w:kern w:val="0"/>
          <w:sz w:val="32"/>
          <w:szCs w:val="32"/>
        </w:rPr>
      </w:pPr>
      <w:r w:rsidRPr="00677AB3">
        <w:rPr>
          <w:rFonts w:ascii="仿宋_GB2312" w:eastAsia="仿宋_GB2312" w:hAnsi="宋体" w:cs="宋体" w:hint="eastAsia"/>
          <w:color w:val="000000"/>
          <w:kern w:val="0"/>
          <w:sz w:val="30"/>
          <w:szCs w:val="30"/>
        </w:rPr>
        <w:t>在现场调查实施过程中，各区、县统计局应及时掌握本单位的调查进度，并于9月的14日、21日、28日通过电子邮件向市统计局商业外经处上交调查进度报告。</w:t>
      </w:r>
    </w:p>
    <w:p w:rsidR="00677AB3" w:rsidRPr="00677AB3" w:rsidRDefault="00677AB3" w:rsidP="00677AB3">
      <w:pPr>
        <w:widowControl/>
        <w:shd w:val="clear" w:color="auto" w:fill="FFFFFF"/>
        <w:wordWrap w:val="0"/>
        <w:spacing w:line="600" w:lineRule="atLeast"/>
        <w:ind w:firstLine="600"/>
        <w:rPr>
          <w:rFonts w:ascii="仿宋_GB2312" w:eastAsia="仿宋_GB2312" w:hAnsi="宋体" w:cs="宋体" w:hint="eastAsia"/>
          <w:color w:val="3D3D3D"/>
          <w:kern w:val="0"/>
          <w:sz w:val="32"/>
          <w:szCs w:val="32"/>
        </w:rPr>
      </w:pPr>
      <w:r w:rsidRPr="00677AB3">
        <w:rPr>
          <w:rFonts w:ascii="仿宋_GB2312" w:eastAsia="仿宋_GB2312" w:hAnsi="宋体" w:cs="宋体" w:hint="eastAsia"/>
          <w:color w:val="000000"/>
          <w:kern w:val="0"/>
          <w:sz w:val="30"/>
          <w:szCs w:val="30"/>
        </w:rPr>
        <w:t>4.问卷审核与上报</w:t>
      </w:r>
    </w:p>
    <w:p w:rsidR="00677AB3" w:rsidRPr="00677AB3" w:rsidRDefault="00677AB3" w:rsidP="00677AB3">
      <w:pPr>
        <w:widowControl/>
        <w:shd w:val="clear" w:color="auto" w:fill="FFFFFF"/>
        <w:wordWrap w:val="0"/>
        <w:spacing w:line="600" w:lineRule="atLeast"/>
        <w:ind w:firstLine="600"/>
        <w:rPr>
          <w:rFonts w:ascii="仿宋_GB2312" w:eastAsia="仿宋_GB2312" w:hAnsi="宋体" w:cs="宋体" w:hint="eastAsia"/>
          <w:color w:val="3D3D3D"/>
          <w:kern w:val="0"/>
          <w:sz w:val="32"/>
          <w:szCs w:val="32"/>
        </w:rPr>
      </w:pPr>
      <w:r w:rsidRPr="00677AB3">
        <w:rPr>
          <w:rFonts w:ascii="仿宋_GB2312" w:eastAsia="仿宋_GB2312" w:hAnsi="宋体" w:cs="宋体" w:hint="eastAsia"/>
          <w:color w:val="000000"/>
          <w:kern w:val="0"/>
          <w:sz w:val="30"/>
          <w:szCs w:val="30"/>
        </w:rPr>
        <w:t>现场调查结束后，区县统计局相关负责同志应再次进行审核，确保调查问卷符合规范要求。发现不合格问卷，应重新调查。审核完毕后，区、县统计局应清点问卷，填写交接单，经主管局长签字后，将全部问卷上报市统计局商业外经处。</w:t>
      </w:r>
    </w:p>
    <w:p w:rsidR="00677AB3" w:rsidRPr="00677AB3" w:rsidRDefault="00677AB3" w:rsidP="00677AB3">
      <w:pPr>
        <w:widowControl/>
        <w:shd w:val="clear" w:color="auto" w:fill="FFFFFF"/>
        <w:wordWrap w:val="0"/>
        <w:spacing w:line="600" w:lineRule="atLeast"/>
        <w:ind w:firstLine="600"/>
        <w:rPr>
          <w:rFonts w:ascii="仿宋_GB2312" w:eastAsia="仿宋_GB2312" w:hAnsi="宋体" w:cs="宋体" w:hint="eastAsia"/>
          <w:color w:val="3D3D3D"/>
          <w:kern w:val="0"/>
          <w:sz w:val="32"/>
          <w:szCs w:val="32"/>
        </w:rPr>
      </w:pPr>
      <w:r w:rsidRPr="00677AB3">
        <w:rPr>
          <w:rFonts w:ascii="仿宋_GB2312" w:eastAsia="仿宋_GB2312" w:hAnsi="宋体" w:cs="宋体" w:hint="eastAsia"/>
          <w:color w:val="000000"/>
          <w:kern w:val="0"/>
          <w:sz w:val="30"/>
          <w:szCs w:val="30"/>
        </w:rPr>
        <w:t>（二）调查内容。</w:t>
      </w:r>
    </w:p>
    <w:p w:rsidR="00677AB3" w:rsidRPr="00677AB3" w:rsidRDefault="00677AB3" w:rsidP="00677AB3">
      <w:pPr>
        <w:widowControl/>
        <w:shd w:val="clear" w:color="auto" w:fill="FFFFFF"/>
        <w:wordWrap w:val="0"/>
        <w:spacing w:line="600" w:lineRule="atLeast"/>
        <w:ind w:firstLine="600"/>
        <w:rPr>
          <w:rFonts w:ascii="仿宋_GB2312" w:eastAsia="仿宋_GB2312" w:hAnsi="宋体" w:cs="宋体" w:hint="eastAsia"/>
          <w:color w:val="3D3D3D"/>
          <w:kern w:val="0"/>
          <w:sz w:val="32"/>
          <w:szCs w:val="32"/>
        </w:rPr>
      </w:pPr>
      <w:r w:rsidRPr="00677AB3">
        <w:rPr>
          <w:rFonts w:ascii="仿宋_GB2312" w:eastAsia="仿宋_GB2312" w:hAnsi="宋体" w:cs="宋体" w:hint="eastAsia"/>
          <w:color w:val="000000"/>
          <w:kern w:val="0"/>
          <w:sz w:val="30"/>
          <w:szCs w:val="30"/>
        </w:rPr>
        <w:t>1.问卷填满率</w:t>
      </w:r>
    </w:p>
    <w:p w:rsidR="00677AB3" w:rsidRPr="00677AB3" w:rsidRDefault="00677AB3" w:rsidP="00677AB3">
      <w:pPr>
        <w:widowControl/>
        <w:shd w:val="clear" w:color="auto" w:fill="FFFFFF"/>
        <w:wordWrap w:val="0"/>
        <w:spacing w:line="600" w:lineRule="atLeast"/>
        <w:ind w:firstLine="600"/>
        <w:rPr>
          <w:rFonts w:ascii="仿宋_GB2312" w:eastAsia="仿宋_GB2312" w:hAnsi="宋体" w:cs="宋体" w:hint="eastAsia"/>
          <w:color w:val="3D3D3D"/>
          <w:kern w:val="0"/>
          <w:sz w:val="32"/>
          <w:szCs w:val="32"/>
        </w:rPr>
      </w:pPr>
      <w:r w:rsidRPr="00677AB3">
        <w:rPr>
          <w:rFonts w:ascii="仿宋_GB2312" w:eastAsia="仿宋_GB2312" w:hAnsi="宋体" w:cs="宋体" w:hint="eastAsia"/>
          <w:color w:val="000000"/>
          <w:kern w:val="0"/>
          <w:sz w:val="30"/>
          <w:szCs w:val="30"/>
        </w:rPr>
        <w:t>在本次调查的8个调查项目中，除旅游住宿游客消费调查问卷（V531表）中“住宿业单位规模”、租赁服务游客消费调查问卷（V537表）中“旅游用品出租占全部营业收入”两部分调查内容可以为空之外，其他全部内容为必填项。</w:t>
      </w:r>
    </w:p>
    <w:p w:rsidR="00677AB3" w:rsidRPr="00677AB3" w:rsidRDefault="00677AB3" w:rsidP="00677AB3">
      <w:pPr>
        <w:widowControl/>
        <w:shd w:val="clear" w:color="auto" w:fill="FFFFFF"/>
        <w:wordWrap w:val="0"/>
        <w:spacing w:line="600" w:lineRule="atLeast"/>
        <w:ind w:firstLine="600"/>
        <w:rPr>
          <w:rFonts w:ascii="仿宋_GB2312" w:eastAsia="仿宋_GB2312" w:hAnsi="宋体" w:cs="宋体" w:hint="eastAsia"/>
          <w:color w:val="3D3D3D"/>
          <w:kern w:val="0"/>
          <w:sz w:val="32"/>
          <w:szCs w:val="32"/>
        </w:rPr>
      </w:pPr>
      <w:r w:rsidRPr="00677AB3">
        <w:rPr>
          <w:rFonts w:ascii="仿宋_GB2312" w:eastAsia="仿宋_GB2312" w:hAnsi="宋体" w:cs="宋体" w:hint="eastAsia"/>
          <w:color w:val="000000"/>
          <w:kern w:val="0"/>
          <w:sz w:val="30"/>
          <w:szCs w:val="30"/>
        </w:rPr>
        <w:t>2.问卷编码规则</w:t>
      </w:r>
    </w:p>
    <w:p w:rsidR="00677AB3" w:rsidRPr="00677AB3" w:rsidRDefault="00677AB3" w:rsidP="00677AB3">
      <w:pPr>
        <w:widowControl/>
        <w:shd w:val="clear" w:color="auto" w:fill="FFFFFF"/>
        <w:wordWrap w:val="0"/>
        <w:spacing w:line="600" w:lineRule="atLeast"/>
        <w:ind w:firstLine="600"/>
        <w:rPr>
          <w:rFonts w:ascii="仿宋_GB2312" w:eastAsia="仿宋_GB2312" w:hAnsi="宋体" w:cs="宋体" w:hint="eastAsia"/>
          <w:color w:val="3D3D3D"/>
          <w:kern w:val="0"/>
          <w:sz w:val="32"/>
          <w:szCs w:val="32"/>
        </w:rPr>
      </w:pPr>
      <w:r w:rsidRPr="00677AB3">
        <w:rPr>
          <w:rFonts w:ascii="仿宋_GB2312" w:eastAsia="仿宋_GB2312" w:hAnsi="宋体" w:cs="宋体" w:hint="eastAsia"/>
          <w:color w:val="000000"/>
          <w:kern w:val="0"/>
          <w:sz w:val="30"/>
          <w:szCs w:val="30"/>
        </w:rPr>
        <w:t>问卷编码由8位组成，其中1-4位为城市代码，我市统一填写“1200”，5-6位填写项目代码，7-8位填写单位顺序码。其中出租车客运服务游客消费调查（V535表）中的单位顺序码应</w:t>
      </w:r>
      <w:proofErr w:type="gramStart"/>
      <w:r w:rsidRPr="00677AB3">
        <w:rPr>
          <w:rFonts w:ascii="仿宋_GB2312" w:eastAsia="仿宋_GB2312" w:hAnsi="宋体" w:cs="宋体" w:hint="eastAsia"/>
          <w:color w:val="000000"/>
          <w:kern w:val="0"/>
          <w:sz w:val="30"/>
          <w:szCs w:val="30"/>
        </w:rPr>
        <w:t>填司机</w:t>
      </w:r>
      <w:proofErr w:type="gramEnd"/>
      <w:r w:rsidRPr="00677AB3">
        <w:rPr>
          <w:rFonts w:ascii="仿宋_GB2312" w:eastAsia="仿宋_GB2312" w:hAnsi="宋体" w:cs="宋体" w:hint="eastAsia"/>
          <w:color w:val="000000"/>
          <w:kern w:val="0"/>
          <w:sz w:val="30"/>
          <w:szCs w:val="30"/>
        </w:rPr>
        <w:t>顺序码。</w:t>
      </w:r>
    </w:p>
    <w:p w:rsidR="00677AB3" w:rsidRPr="00677AB3" w:rsidRDefault="00677AB3" w:rsidP="00677AB3">
      <w:pPr>
        <w:widowControl/>
        <w:shd w:val="clear" w:color="auto" w:fill="FFFFFF"/>
        <w:wordWrap w:val="0"/>
        <w:spacing w:line="600" w:lineRule="atLeast"/>
        <w:ind w:firstLine="600"/>
        <w:rPr>
          <w:rFonts w:ascii="仿宋_GB2312" w:eastAsia="仿宋_GB2312" w:hAnsi="宋体" w:cs="宋体" w:hint="eastAsia"/>
          <w:color w:val="000000"/>
          <w:kern w:val="0"/>
          <w:sz w:val="30"/>
          <w:szCs w:val="30"/>
        </w:rPr>
      </w:pPr>
      <w:r w:rsidRPr="00677AB3">
        <w:rPr>
          <w:rFonts w:ascii="仿宋_GB2312" w:eastAsia="仿宋_GB2312" w:hAnsi="宋体" w:cs="宋体" w:hint="eastAsia"/>
          <w:color w:val="000000"/>
          <w:kern w:val="0"/>
          <w:sz w:val="30"/>
          <w:szCs w:val="30"/>
        </w:rPr>
        <w:lastRenderedPageBreak/>
        <w:t>3.所在区域</w:t>
      </w:r>
    </w:p>
    <w:p w:rsidR="00677AB3" w:rsidRPr="00677AB3" w:rsidRDefault="00677AB3" w:rsidP="00677AB3">
      <w:pPr>
        <w:widowControl/>
        <w:shd w:val="clear" w:color="auto" w:fill="FFFFFF"/>
        <w:wordWrap w:val="0"/>
        <w:spacing w:line="600" w:lineRule="atLeast"/>
        <w:ind w:firstLine="600"/>
        <w:rPr>
          <w:rFonts w:ascii="仿宋_GB2312" w:eastAsia="仿宋_GB2312" w:hAnsi="宋体" w:cs="宋体" w:hint="eastAsia"/>
          <w:color w:val="3D3D3D"/>
          <w:kern w:val="0"/>
          <w:sz w:val="32"/>
          <w:szCs w:val="32"/>
        </w:rPr>
      </w:pPr>
      <w:r w:rsidRPr="00677AB3">
        <w:rPr>
          <w:rFonts w:ascii="仿宋_GB2312" w:eastAsia="仿宋_GB2312" w:hAnsi="宋体" w:cs="宋体" w:hint="eastAsia"/>
          <w:color w:val="000000"/>
          <w:kern w:val="0"/>
          <w:sz w:val="30"/>
          <w:szCs w:val="30"/>
        </w:rPr>
        <w:t>部分调查问卷需填写经营单位的所在区域，包括居民区、商业中心区、旅游景区三类，应根据调查地或调查单位的坐落地点对其所在区域进行分类，按规定填写该项内容。</w:t>
      </w:r>
    </w:p>
    <w:p w:rsidR="00677AB3" w:rsidRPr="00677AB3" w:rsidRDefault="00677AB3" w:rsidP="00677AB3">
      <w:pPr>
        <w:widowControl/>
        <w:shd w:val="clear" w:color="auto" w:fill="FFFFFF"/>
        <w:wordWrap w:val="0"/>
        <w:spacing w:line="600" w:lineRule="atLeast"/>
        <w:ind w:firstLine="600"/>
        <w:rPr>
          <w:rFonts w:ascii="仿宋_GB2312" w:eastAsia="仿宋_GB2312" w:hAnsi="宋体" w:cs="宋体" w:hint="eastAsia"/>
          <w:color w:val="3D3D3D"/>
          <w:kern w:val="0"/>
          <w:sz w:val="32"/>
          <w:szCs w:val="32"/>
        </w:rPr>
      </w:pPr>
      <w:r w:rsidRPr="00677AB3">
        <w:rPr>
          <w:rFonts w:ascii="仿宋_GB2312" w:eastAsia="仿宋_GB2312" w:hAnsi="宋体" w:cs="宋体" w:hint="eastAsia"/>
          <w:color w:val="000000"/>
          <w:kern w:val="0"/>
          <w:sz w:val="30"/>
          <w:szCs w:val="30"/>
        </w:rPr>
        <w:t>4.调查时间</w:t>
      </w:r>
    </w:p>
    <w:p w:rsidR="00677AB3" w:rsidRPr="00677AB3" w:rsidRDefault="00677AB3" w:rsidP="00677AB3">
      <w:pPr>
        <w:widowControl/>
        <w:shd w:val="clear" w:color="auto" w:fill="FFFFFF"/>
        <w:wordWrap w:val="0"/>
        <w:spacing w:line="600" w:lineRule="atLeast"/>
        <w:ind w:firstLine="600"/>
        <w:rPr>
          <w:rFonts w:ascii="仿宋_GB2312" w:eastAsia="仿宋_GB2312" w:hAnsi="宋体" w:cs="宋体" w:hint="eastAsia"/>
          <w:color w:val="3D3D3D"/>
          <w:kern w:val="0"/>
          <w:sz w:val="32"/>
          <w:szCs w:val="32"/>
        </w:rPr>
      </w:pPr>
      <w:r w:rsidRPr="00677AB3">
        <w:rPr>
          <w:rFonts w:ascii="仿宋_GB2312" w:eastAsia="仿宋_GB2312" w:hAnsi="宋体" w:cs="宋体" w:hint="eastAsia"/>
          <w:color w:val="000000"/>
          <w:kern w:val="0"/>
          <w:sz w:val="30"/>
          <w:szCs w:val="30"/>
        </w:rPr>
        <w:t>按照调查方案要求，部分调查项目需要对经营单位进行两次调查，一次为工作日，一次为周末或节假日，应根据调查开展的日期据实填写此项内容。其中，部分调查涉及“节假日”概念，指3天以上的公共假日，包括元旦、春节、清明、五一等。</w:t>
      </w:r>
    </w:p>
    <w:p w:rsidR="00677AB3" w:rsidRPr="00677AB3" w:rsidRDefault="00677AB3" w:rsidP="00677AB3">
      <w:pPr>
        <w:widowControl/>
        <w:shd w:val="clear" w:color="auto" w:fill="FFFFFF"/>
        <w:wordWrap w:val="0"/>
        <w:spacing w:line="600" w:lineRule="atLeast"/>
        <w:ind w:firstLine="600"/>
        <w:rPr>
          <w:rFonts w:ascii="仿宋_GB2312" w:eastAsia="仿宋_GB2312" w:hAnsi="宋体" w:cs="宋体" w:hint="eastAsia"/>
          <w:color w:val="3D3D3D"/>
          <w:kern w:val="0"/>
          <w:sz w:val="32"/>
          <w:szCs w:val="32"/>
        </w:rPr>
      </w:pPr>
      <w:r w:rsidRPr="00677AB3">
        <w:rPr>
          <w:rFonts w:ascii="仿宋_GB2312" w:eastAsia="仿宋_GB2312" w:hAnsi="宋体" w:cs="宋体" w:hint="eastAsia"/>
          <w:color w:val="000000"/>
          <w:kern w:val="0"/>
          <w:sz w:val="30"/>
          <w:szCs w:val="30"/>
        </w:rPr>
        <w:t>5.数据格式</w:t>
      </w:r>
    </w:p>
    <w:p w:rsidR="00677AB3" w:rsidRPr="00677AB3" w:rsidRDefault="00677AB3" w:rsidP="00677AB3">
      <w:pPr>
        <w:widowControl/>
        <w:shd w:val="clear" w:color="auto" w:fill="FFFFFF"/>
        <w:wordWrap w:val="0"/>
        <w:spacing w:line="600" w:lineRule="atLeast"/>
        <w:ind w:firstLine="600"/>
        <w:rPr>
          <w:rFonts w:ascii="仿宋_GB2312" w:eastAsia="仿宋_GB2312" w:hAnsi="宋体" w:cs="宋体" w:hint="eastAsia"/>
          <w:color w:val="3D3D3D"/>
          <w:kern w:val="0"/>
          <w:sz w:val="32"/>
          <w:szCs w:val="32"/>
        </w:rPr>
      </w:pPr>
      <w:r w:rsidRPr="00677AB3">
        <w:rPr>
          <w:rFonts w:ascii="仿宋_GB2312" w:eastAsia="仿宋_GB2312" w:hAnsi="宋体" w:cs="宋体" w:hint="eastAsia"/>
          <w:color w:val="000000"/>
          <w:kern w:val="0"/>
          <w:sz w:val="30"/>
          <w:szCs w:val="30"/>
        </w:rPr>
        <w:t>调查项目中涉及的花费金额、行驶里程、所占比重统一取整数，不保留小数位。</w:t>
      </w:r>
    </w:p>
    <w:p w:rsidR="00677AB3" w:rsidRPr="00677AB3" w:rsidRDefault="00677AB3" w:rsidP="00677AB3">
      <w:pPr>
        <w:widowControl/>
        <w:shd w:val="clear" w:color="auto" w:fill="FFFFFF"/>
        <w:wordWrap w:val="0"/>
        <w:spacing w:line="600" w:lineRule="atLeast"/>
        <w:ind w:firstLine="600"/>
        <w:rPr>
          <w:rFonts w:ascii="仿宋_GB2312" w:eastAsia="仿宋_GB2312" w:hAnsi="宋体" w:cs="宋体" w:hint="eastAsia"/>
          <w:color w:val="3D3D3D"/>
          <w:kern w:val="0"/>
          <w:sz w:val="32"/>
          <w:szCs w:val="32"/>
        </w:rPr>
      </w:pPr>
      <w:r w:rsidRPr="00677AB3">
        <w:rPr>
          <w:rFonts w:ascii="仿宋_GB2312" w:eastAsia="仿宋_GB2312" w:hAnsi="宋体" w:cs="宋体" w:hint="eastAsia"/>
          <w:color w:val="000000"/>
          <w:kern w:val="0"/>
          <w:sz w:val="30"/>
          <w:szCs w:val="30"/>
        </w:rPr>
        <w:t>（三）审核关系</w:t>
      </w:r>
    </w:p>
    <w:p w:rsidR="00677AB3" w:rsidRPr="00677AB3" w:rsidRDefault="00677AB3" w:rsidP="00677AB3">
      <w:pPr>
        <w:widowControl/>
        <w:shd w:val="clear" w:color="auto" w:fill="FFFFFF"/>
        <w:wordWrap w:val="0"/>
        <w:spacing w:line="600" w:lineRule="atLeast"/>
        <w:ind w:firstLine="600"/>
        <w:rPr>
          <w:rFonts w:ascii="仿宋_GB2312" w:eastAsia="仿宋_GB2312" w:hAnsi="宋体" w:cs="宋体" w:hint="eastAsia"/>
          <w:color w:val="3D3D3D"/>
          <w:kern w:val="0"/>
          <w:sz w:val="32"/>
          <w:szCs w:val="32"/>
        </w:rPr>
      </w:pPr>
      <w:r w:rsidRPr="00677AB3">
        <w:rPr>
          <w:rFonts w:ascii="仿宋_GB2312" w:eastAsia="仿宋_GB2312" w:hAnsi="宋体" w:cs="宋体" w:hint="eastAsia"/>
          <w:color w:val="000000"/>
          <w:kern w:val="0"/>
          <w:sz w:val="30"/>
          <w:szCs w:val="30"/>
        </w:rPr>
        <w:t>1.旅游住宿游客消费调查问卷（V531表）主要审核要点：</w:t>
      </w:r>
    </w:p>
    <w:p w:rsidR="00677AB3" w:rsidRPr="00677AB3" w:rsidRDefault="00677AB3" w:rsidP="00677AB3">
      <w:pPr>
        <w:widowControl/>
        <w:shd w:val="clear" w:color="auto" w:fill="FFFFFF"/>
        <w:wordWrap w:val="0"/>
        <w:spacing w:line="600" w:lineRule="atLeast"/>
        <w:ind w:firstLine="600"/>
        <w:rPr>
          <w:rFonts w:ascii="仿宋_GB2312" w:eastAsia="仿宋_GB2312" w:hAnsi="宋体" w:cs="宋体" w:hint="eastAsia"/>
          <w:color w:val="3D3D3D"/>
          <w:kern w:val="0"/>
          <w:sz w:val="32"/>
          <w:szCs w:val="32"/>
        </w:rPr>
      </w:pPr>
      <w:r w:rsidRPr="00677AB3">
        <w:rPr>
          <w:rFonts w:ascii="仿宋_GB2312" w:eastAsia="仿宋_GB2312" w:hAnsi="宋体" w:cs="宋体" w:hint="eastAsia"/>
          <w:color w:val="000000"/>
          <w:kern w:val="0"/>
          <w:sz w:val="30"/>
          <w:szCs w:val="30"/>
        </w:rPr>
        <w:t>(1)客房数&gt;长期出租客房数</w:t>
      </w:r>
    </w:p>
    <w:p w:rsidR="00677AB3" w:rsidRPr="00677AB3" w:rsidRDefault="00677AB3" w:rsidP="00677AB3">
      <w:pPr>
        <w:widowControl/>
        <w:shd w:val="clear" w:color="auto" w:fill="FFFFFF"/>
        <w:wordWrap w:val="0"/>
        <w:spacing w:line="600" w:lineRule="atLeast"/>
        <w:ind w:firstLine="600"/>
        <w:rPr>
          <w:rFonts w:ascii="仿宋_GB2312" w:eastAsia="仿宋_GB2312" w:hAnsi="宋体" w:cs="宋体" w:hint="eastAsia"/>
          <w:color w:val="3D3D3D"/>
          <w:kern w:val="0"/>
          <w:sz w:val="32"/>
          <w:szCs w:val="32"/>
        </w:rPr>
      </w:pPr>
      <w:r w:rsidRPr="00677AB3">
        <w:rPr>
          <w:rFonts w:ascii="仿宋_GB2312" w:eastAsia="仿宋_GB2312" w:hAnsi="宋体" w:cs="宋体" w:hint="eastAsia"/>
          <w:color w:val="000000"/>
          <w:kern w:val="0"/>
          <w:sz w:val="30"/>
          <w:szCs w:val="30"/>
        </w:rPr>
        <w:t>(2)全年营业收入&gt;长期出租客房收入</w:t>
      </w:r>
    </w:p>
    <w:p w:rsidR="00677AB3" w:rsidRPr="00677AB3" w:rsidRDefault="00677AB3" w:rsidP="00677AB3">
      <w:pPr>
        <w:widowControl/>
        <w:shd w:val="clear" w:color="auto" w:fill="FFFFFF"/>
        <w:wordWrap w:val="0"/>
        <w:spacing w:line="600" w:lineRule="atLeast"/>
        <w:ind w:firstLine="600"/>
        <w:rPr>
          <w:rFonts w:ascii="仿宋_GB2312" w:eastAsia="仿宋_GB2312" w:hAnsi="宋体" w:cs="宋体" w:hint="eastAsia"/>
          <w:color w:val="3D3D3D"/>
          <w:kern w:val="0"/>
          <w:sz w:val="32"/>
          <w:szCs w:val="32"/>
        </w:rPr>
      </w:pPr>
      <w:r w:rsidRPr="00677AB3">
        <w:rPr>
          <w:rFonts w:ascii="仿宋_GB2312" w:eastAsia="仿宋_GB2312" w:hAnsi="宋体" w:cs="宋体" w:hint="eastAsia"/>
          <w:color w:val="000000"/>
          <w:kern w:val="0"/>
          <w:sz w:val="30"/>
          <w:szCs w:val="30"/>
        </w:rPr>
        <w:t>(3)除“干部休养所”（8411）行业单位不填写“住宿业单位规模”外，表中其他各项指标不得为空。</w:t>
      </w:r>
    </w:p>
    <w:p w:rsidR="00677AB3" w:rsidRPr="00677AB3" w:rsidRDefault="00677AB3" w:rsidP="00677AB3">
      <w:pPr>
        <w:widowControl/>
        <w:shd w:val="clear" w:color="auto" w:fill="FFFFFF"/>
        <w:wordWrap w:val="0"/>
        <w:spacing w:line="600" w:lineRule="atLeast"/>
        <w:ind w:firstLine="600"/>
        <w:rPr>
          <w:rFonts w:ascii="仿宋_GB2312" w:eastAsia="仿宋_GB2312" w:hAnsi="宋体" w:cs="宋体" w:hint="eastAsia"/>
          <w:color w:val="3D3D3D"/>
          <w:kern w:val="0"/>
          <w:sz w:val="32"/>
          <w:szCs w:val="32"/>
        </w:rPr>
      </w:pPr>
      <w:r w:rsidRPr="00677AB3">
        <w:rPr>
          <w:rFonts w:ascii="仿宋_GB2312" w:eastAsia="仿宋_GB2312" w:hAnsi="宋体" w:cs="宋体" w:hint="eastAsia"/>
          <w:color w:val="000000"/>
          <w:kern w:val="0"/>
          <w:sz w:val="30"/>
          <w:szCs w:val="30"/>
        </w:rPr>
        <w:t>2.旅游餐饮游客消费调查问卷（V532表）主要审核要点：</w:t>
      </w:r>
    </w:p>
    <w:p w:rsidR="00677AB3" w:rsidRPr="00677AB3" w:rsidRDefault="00677AB3" w:rsidP="00677AB3">
      <w:pPr>
        <w:widowControl/>
        <w:shd w:val="clear" w:color="auto" w:fill="FFFFFF"/>
        <w:wordWrap w:val="0"/>
        <w:spacing w:line="600" w:lineRule="atLeast"/>
        <w:ind w:firstLine="600"/>
        <w:rPr>
          <w:rFonts w:ascii="仿宋_GB2312" w:eastAsia="仿宋_GB2312" w:hAnsi="宋体" w:cs="宋体" w:hint="eastAsia"/>
          <w:color w:val="3D3D3D"/>
          <w:kern w:val="0"/>
          <w:sz w:val="32"/>
          <w:szCs w:val="32"/>
        </w:rPr>
      </w:pPr>
      <w:r w:rsidRPr="00677AB3">
        <w:rPr>
          <w:rFonts w:ascii="仿宋_GB2312" w:eastAsia="仿宋_GB2312" w:hAnsi="宋体" w:cs="宋体" w:hint="eastAsia"/>
          <w:color w:val="000000"/>
          <w:kern w:val="0"/>
          <w:sz w:val="30"/>
          <w:szCs w:val="30"/>
        </w:rPr>
        <w:t>(1)用餐人数&gt;=本地居民</w:t>
      </w:r>
    </w:p>
    <w:p w:rsidR="00677AB3" w:rsidRPr="00677AB3" w:rsidRDefault="00677AB3" w:rsidP="00677AB3">
      <w:pPr>
        <w:widowControl/>
        <w:shd w:val="clear" w:color="auto" w:fill="FFFFFF"/>
        <w:wordWrap w:val="0"/>
        <w:spacing w:line="600" w:lineRule="atLeast"/>
        <w:ind w:firstLine="600"/>
        <w:rPr>
          <w:rFonts w:ascii="仿宋_GB2312" w:eastAsia="仿宋_GB2312" w:hAnsi="宋体" w:cs="宋体" w:hint="eastAsia"/>
          <w:color w:val="3D3D3D"/>
          <w:kern w:val="0"/>
          <w:sz w:val="32"/>
          <w:szCs w:val="32"/>
        </w:rPr>
      </w:pPr>
      <w:r w:rsidRPr="00677AB3">
        <w:rPr>
          <w:rFonts w:ascii="仿宋_GB2312" w:eastAsia="仿宋_GB2312" w:hAnsi="宋体" w:cs="宋体" w:hint="eastAsia"/>
          <w:color w:val="000000"/>
          <w:kern w:val="0"/>
          <w:sz w:val="30"/>
          <w:szCs w:val="30"/>
        </w:rPr>
        <w:t>(2)表内各项指标不得为空</w:t>
      </w:r>
    </w:p>
    <w:p w:rsidR="00677AB3" w:rsidRPr="00677AB3" w:rsidRDefault="00677AB3" w:rsidP="00677AB3">
      <w:pPr>
        <w:widowControl/>
        <w:shd w:val="clear" w:color="auto" w:fill="FFFFFF"/>
        <w:wordWrap w:val="0"/>
        <w:spacing w:line="600" w:lineRule="atLeast"/>
        <w:ind w:firstLine="600"/>
        <w:rPr>
          <w:rFonts w:ascii="仿宋_GB2312" w:eastAsia="仿宋_GB2312" w:hAnsi="宋体" w:cs="宋体" w:hint="eastAsia"/>
          <w:color w:val="3D3D3D"/>
          <w:kern w:val="0"/>
          <w:sz w:val="32"/>
          <w:szCs w:val="32"/>
        </w:rPr>
      </w:pPr>
      <w:r w:rsidRPr="00677AB3">
        <w:rPr>
          <w:rFonts w:ascii="仿宋_GB2312" w:eastAsia="仿宋_GB2312" w:hAnsi="宋体" w:cs="宋体" w:hint="eastAsia"/>
          <w:color w:val="000000"/>
          <w:kern w:val="0"/>
          <w:sz w:val="30"/>
          <w:szCs w:val="30"/>
        </w:rPr>
        <w:lastRenderedPageBreak/>
        <w:t>3.旅游出行工具及燃料零售旅客消费调查问卷（V533表）主要审核要点：</w:t>
      </w:r>
    </w:p>
    <w:p w:rsidR="00677AB3" w:rsidRPr="00677AB3" w:rsidRDefault="00677AB3" w:rsidP="00677AB3">
      <w:pPr>
        <w:widowControl/>
        <w:shd w:val="clear" w:color="auto" w:fill="FFFFFF"/>
        <w:wordWrap w:val="0"/>
        <w:spacing w:line="600" w:lineRule="atLeast"/>
        <w:ind w:firstLine="600"/>
        <w:rPr>
          <w:rFonts w:ascii="仿宋_GB2312" w:eastAsia="仿宋_GB2312" w:hAnsi="宋体" w:cs="宋体" w:hint="eastAsia"/>
          <w:color w:val="3D3D3D"/>
          <w:kern w:val="0"/>
          <w:sz w:val="32"/>
          <w:szCs w:val="32"/>
        </w:rPr>
      </w:pPr>
      <w:r w:rsidRPr="00677AB3">
        <w:rPr>
          <w:rFonts w:ascii="仿宋_GB2312" w:eastAsia="仿宋_GB2312" w:hAnsi="宋体" w:cs="宋体" w:hint="eastAsia"/>
          <w:color w:val="000000"/>
          <w:kern w:val="0"/>
          <w:sz w:val="30"/>
          <w:szCs w:val="30"/>
        </w:rPr>
        <w:t>(1)2014年行驶里程&gt;用于常规出现的里程</w:t>
      </w:r>
    </w:p>
    <w:p w:rsidR="00677AB3" w:rsidRPr="00677AB3" w:rsidRDefault="00677AB3" w:rsidP="00677AB3">
      <w:pPr>
        <w:widowControl/>
        <w:shd w:val="clear" w:color="auto" w:fill="FFFFFF"/>
        <w:wordWrap w:val="0"/>
        <w:spacing w:line="600" w:lineRule="atLeast"/>
        <w:ind w:firstLine="600"/>
        <w:rPr>
          <w:rFonts w:ascii="仿宋_GB2312" w:eastAsia="仿宋_GB2312" w:hAnsi="宋体" w:cs="宋体" w:hint="eastAsia"/>
          <w:color w:val="3D3D3D"/>
          <w:kern w:val="0"/>
          <w:sz w:val="32"/>
          <w:szCs w:val="32"/>
        </w:rPr>
      </w:pPr>
      <w:r w:rsidRPr="00677AB3">
        <w:rPr>
          <w:rFonts w:ascii="仿宋_GB2312" w:eastAsia="仿宋_GB2312" w:hAnsi="宋体" w:cs="宋体" w:hint="eastAsia"/>
          <w:color w:val="000000"/>
          <w:kern w:val="0"/>
          <w:sz w:val="30"/>
          <w:szCs w:val="30"/>
        </w:rPr>
        <w:t>(2)2014年用于车辆的花费&gt;1000元</w:t>
      </w:r>
    </w:p>
    <w:p w:rsidR="00677AB3" w:rsidRPr="00677AB3" w:rsidRDefault="00677AB3" w:rsidP="00677AB3">
      <w:pPr>
        <w:widowControl/>
        <w:shd w:val="clear" w:color="auto" w:fill="FFFFFF"/>
        <w:wordWrap w:val="0"/>
        <w:spacing w:line="600" w:lineRule="atLeast"/>
        <w:ind w:firstLine="600"/>
        <w:rPr>
          <w:rFonts w:ascii="仿宋_GB2312" w:eastAsia="仿宋_GB2312" w:hAnsi="宋体" w:cs="宋体" w:hint="eastAsia"/>
          <w:color w:val="3D3D3D"/>
          <w:kern w:val="0"/>
          <w:sz w:val="32"/>
          <w:szCs w:val="32"/>
        </w:rPr>
      </w:pPr>
      <w:r w:rsidRPr="00677AB3">
        <w:rPr>
          <w:rFonts w:ascii="仿宋_GB2312" w:eastAsia="仿宋_GB2312" w:hAnsi="宋体" w:cs="宋体" w:hint="eastAsia"/>
          <w:color w:val="000000"/>
          <w:kern w:val="0"/>
          <w:sz w:val="30"/>
          <w:szCs w:val="30"/>
        </w:rPr>
        <w:t>(3)2014年行驶里程&gt;1000公里</w:t>
      </w:r>
    </w:p>
    <w:p w:rsidR="00677AB3" w:rsidRPr="00677AB3" w:rsidRDefault="00677AB3" w:rsidP="00677AB3">
      <w:pPr>
        <w:widowControl/>
        <w:shd w:val="clear" w:color="auto" w:fill="FFFFFF"/>
        <w:wordWrap w:val="0"/>
        <w:spacing w:line="600" w:lineRule="atLeast"/>
        <w:ind w:firstLine="600"/>
        <w:rPr>
          <w:rFonts w:ascii="仿宋_GB2312" w:eastAsia="仿宋_GB2312" w:hAnsi="宋体" w:cs="宋体" w:hint="eastAsia"/>
          <w:color w:val="3D3D3D"/>
          <w:kern w:val="0"/>
          <w:sz w:val="32"/>
          <w:szCs w:val="32"/>
        </w:rPr>
      </w:pPr>
      <w:r w:rsidRPr="00677AB3">
        <w:rPr>
          <w:rFonts w:ascii="仿宋_GB2312" w:eastAsia="仿宋_GB2312" w:hAnsi="宋体" w:cs="宋体" w:hint="eastAsia"/>
          <w:color w:val="000000"/>
          <w:kern w:val="0"/>
          <w:sz w:val="30"/>
          <w:szCs w:val="30"/>
        </w:rPr>
        <w:t>(4)表内各项指标不得为空</w:t>
      </w:r>
    </w:p>
    <w:p w:rsidR="00677AB3" w:rsidRPr="00677AB3" w:rsidRDefault="00677AB3" w:rsidP="00677AB3">
      <w:pPr>
        <w:widowControl/>
        <w:shd w:val="clear" w:color="auto" w:fill="FFFFFF"/>
        <w:wordWrap w:val="0"/>
        <w:spacing w:line="600" w:lineRule="atLeast"/>
        <w:ind w:firstLine="600"/>
        <w:rPr>
          <w:rFonts w:ascii="仿宋_GB2312" w:eastAsia="仿宋_GB2312" w:hAnsi="宋体" w:cs="宋体" w:hint="eastAsia"/>
          <w:color w:val="3D3D3D"/>
          <w:kern w:val="0"/>
          <w:sz w:val="32"/>
          <w:szCs w:val="32"/>
        </w:rPr>
      </w:pPr>
      <w:r w:rsidRPr="00677AB3">
        <w:rPr>
          <w:rFonts w:ascii="仿宋_GB2312" w:eastAsia="仿宋_GB2312" w:hAnsi="宋体" w:cs="宋体" w:hint="eastAsia"/>
          <w:color w:val="000000"/>
          <w:kern w:val="0"/>
          <w:sz w:val="30"/>
          <w:szCs w:val="30"/>
        </w:rPr>
        <w:t>注：2、3</w:t>
      </w:r>
      <w:proofErr w:type="gramStart"/>
      <w:r w:rsidRPr="00677AB3">
        <w:rPr>
          <w:rFonts w:ascii="仿宋_GB2312" w:eastAsia="仿宋_GB2312" w:hAnsi="宋体" w:cs="宋体" w:hint="eastAsia"/>
          <w:color w:val="000000"/>
          <w:kern w:val="0"/>
          <w:sz w:val="30"/>
          <w:szCs w:val="30"/>
        </w:rPr>
        <w:t>两</w:t>
      </w:r>
      <w:proofErr w:type="gramEnd"/>
      <w:r w:rsidRPr="00677AB3">
        <w:rPr>
          <w:rFonts w:ascii="仿宋_GB2312" w:eastAsia="仿宋_GB2312" w:hAnsi="宋体" w:cs="宋体" w:hint="eastAsia"/>
          <w:color w:val="000000"/>
          <w:kern w:val="0"/>
          <w:sz w:val="30"/>
          <w:szCs w:val="30"/>
        </w:rPr>
        <w:t>项审核公式为c类审核</w:t>
      </w:r>
    </w:p>
    <w:p w:rsidR="00677AB3" w:rsidRPr="00677AB3" w:rsidRDefault="00677AB3" w:rsidP="00677AB3">
      <w:pPr>
        <w:widowControl/>
        <w:shd w:val="clear" w:color="auto" w:fill="FFFFFF"/>
        <w:wordWrap w:val="0"/>
        <w:spacing w:line="600" w:lineRule="atLeast"/>
        <w:ind w:firstLine="600"/>
        <w:rPr>
          <w:rFonts w:ascii="仿宋_GB2312" w:eastAsia="仿宋_GB2312" w:hAnsi="宋体" w:cs="宋体" w:hint="eastAsia"/>
          <w:color w:val="3D3D3D"/>
          <w:kern w:val="0"/>
          <w:sz w:val="32"/>
          <w:szCs w:val="32"/>
        </w:rPr>
      </w:pPr>
      <w:r w:rsidRPr="00677AB3">
        <w:rPr>
          <w:rFonts w:ascii="仿宋_GB2312" w:eastAsia="仿宋_GB2312" w:hAnsi="宋体" w:cs="宋体" w:hint="eastAsia"/>
          <w:color w:val="000000"/>
          <w:kern w:val="0"/>
          <w:sz w:val="30"/>
          <w:szCs w:val="30"/>
        </w:rPr>
        <w:t>4.旅游产品零售游客消费调查问卷（V534表）主要审核要点：表内各项指标不得为空</w:t>
      </w:r>
    </w:p>
    <w:p w:rsidR="00677AB3" w:rsidRPr="00677AB3" w:rsidRDefault="00677AB3" w:rsidP="00677AB3">
      <w:pPr>
        <w:widowControl/>
        <w:shd w:val="clear" w:color="auto" w:fill="FFFFFF"/>
        <w:wordWrap w:val="0"/>
        <w:spacing w:line="600" w:lineRule="atLeast"/>
        <w:ind w:firstLine="600"/>
        <w:rPr>
          <w:rFonts w:ascii="仿宋_GB2312" w:eastAsia="仿宋_GB2312" w:hAnsi="宋体" w:cs="宋体" w:hint="eastAsia"/>
          <w:color w:val="3D3D3D"/>
          <w:kern w:val="0"/>
          <w:sz w:val="32"/>
          <w:szCs w:val="32"/>
        </w:rPr>
      </w:pPr>
      <w:r w:rsidRPr="00677AB3">
        <w:rPr>
          <w:rFonts w:ascii="仿宋_GB2312" w:eastAsia="仿宋_GB2312" w:hAnsi="宋体" w:cs="宋体" w:hint="eastAsia"/>
          <w:color w:val="000000"/>
          <w:kern w:val="0"/>
          <w:sz w:val="30"/>
          <w:szCs w:val="30"/>
        </w:rPr>
        <w:t>5.出租车客运服务游客消费调查问卷（V535表）主要审核要点：</w:t>
      </w:r>
    </w:p>
    <w:p w:rsidR="00677AB3" w:rsidRPr="00677AB3" w:rsidRDefault="00677AB3" w:rsidP="00677AB3">
      <w:pPr>
        <w:widowControl/>
        <w:shd w:val="clear" w:color="auto" w:fill="FFFFFF"/>
        <w:wordWrap w:val="0"/>
        <w:spacing w:line="600" w:lineRule="atLeast"/>
        <w:ind w:firstLine="600"/>
        <w:rPr>
          <w:rFonts w:ascii="仿宋_GB2312" w:eastAsia="仿宋_GB2312" w:hAnsi="宋体" w:cs="宋体" w:hint="eastAsia"/>
          <w:color w:val="3D3D3D"/>
          <w:kern w:val="0"/>
          <w:sz w:val="32"/>
          <w:szCs w:val="32"/>
        </w:rPr>
      </w:pPr>
      <w:r w:rsidRPr="00677AB3">
        <w:rPr>
          <w:rFonts w:ascii="仿宋_GB2312" w:eastAsia="仿宋_GB2312" w:hAnsi="宋体" w:cs="宋体" w:hint="eastAsia"/>
          <w:color w:val="000000"/>
          <w:kern w:val="0"/>
          <w:sz w:val="30"/>
          <w:szCs w:val="30"/>
        </w:rPr>
        <w:t>(1) 乘车花费&gt;5元且乘车花费&lt;200元</w:t>
      </w:r>
    </w:p>
    <w:p w:rsidR="00677AB3" w:rsidRPr="00677AB3" w:rsidRDefault="00677AB3" w:rsidP="00677AB3">
      <w:pPr>
        <w:widowControl/>
        <w:shd w:val="clear" w:color="auto" w:fill="FFFFFF"/>
        <w:wordWrap w:val="0"/>
        <w:spacing w:line="600" w:lineRule="atLeast"/>
        <w:ind w:firstLine="600"/>
        <w:rPr>
          <w:rFonts w:ascii="仿宋_GB2312" w:eastAsia="仿宋_GB2312" w:hAnsi="宋体" w:cs="宋体" w:hint="eastAsia"/>
          <w:color w:val="3D3D3D"/>
          <w:kern w:val="0"/>
          <w:sz w:val="32"/>
          <w:szCs w:val="32"/>
        </w:rPr>
      </w:pPr>
      <w:r w:rsidRPr="00677AB3">
        <w:rPr>
          <w:rFonts w:ascii="仿宋_GB2312" w:eastAsia="仿宋_GB2312" w:hAnsi="宋体" w:cs="宋体" w:hint="eastAsia"/>
          <w:color w:val="000000"/>
          <w:kern w:val="0"/>
          <w:sz w:val="30"/>
          <w:szCs w:val="30"/>
        </w:rPr>
        <w:t>注：该审核公式为c类审核</w:t>
      </w:r>
    </w:p>
    <w:p w:rsidR="00677AB3" w:rsidRPr="00677AB3" w:rsidRDefault="00677AB3" w:rsidP="00677AB3">
      <w:pPr>
        <w:widowControl/>
        <w:shd w:val="clear" w:color="auto" w:fill="FFFFFF"/>
        <w:wordWrap w:val="0"/>
        <w:spacing w:line="600" w:lineRule="atLeast"/>
        <w:ind w:firstLine="600"/>
        <w:rPr>
          <w:rFonts w:ascii="仿宋_GB2312" w:eastAsia="仿宋_GB2312" w:hAnsi="宋体" w:cs="宋体" w:hint="eastAsia"/>
          <w:color w:val="3D3D3D"/>
          <w:kern w:val="0"/>
          <w:sz w:val="32"/>
          <w:szCs w:val="32"/>
        </w:rPr>
      </w:pPr>
      <w:r w:rsidRPr="00677AB3">
        <w:rPr>
          <w:rFonts w:ascii="仿宋_GB2312" w:eastAsia="仿宋_GB2312" w:hAnsi="宋体" w:cs="宋体" w:hint="eastAsia"/>
          <w:color w:val="000000"/>
          <w:kern w:val="0"/>
          <w:sz w:val="30"/>
          <w:szCs w:val="30"/>
        </w:rPr>
        <w:t>(2)表内各项指标不得为空</w:t>
      </w:r>
    </w:p>
    <w:p w:rsidR="00677AB3" w:rsidRPr="00677AB3" w:rsidRDefault="00677AB3" w:rsidP="00677AB3">
      <w:pPr>
        <w:widowControl/>
        <w:shd w:val="clear" w:color="auto" w:fill="FFFFFF"/>
        <w:wordWrap w:val="0"/>
        <w:spacing w:line="600" w:lineRule="atLeast"/>
        <w:ind w:firstLine="600"/>
        <w:rPr>
          <w:rFonts w:ascii="仿宋_GB2312" w:eastAsia="仿宋_GB2312" w:hAnsi="宋体" w:cs="宋体" w:hint="eastAsia"/>
          <w:color w:val="3D3D3D"/>
          <w:kern w:val="0"/>
          <w:sz w:val="32"/>
          <w:szCs w:val="32"/>
        </w:rPr>
      </w:pPr>
      <w:r w:rsidRPr="00677AB3">
        <w:rPr>
          <w:rFonts w:ascii="仿宋_GB2312" w:eastAsia="仿宋_GB2312" w:hAnsi="宋体" w:cs="宋体" w:hint="eastAsia"/>
          <w:color w:val="000000"/>
          <w:kern w:val="0"/>
          <w:sz w:val="30"/>
          <w:szCs w:val="30"/>
        </w:rPr>
        <w:t>6.城市公交服务游客消费调查问卷（V536表）主要审核要点：</w:t>
      </w:r>
    </w:p>
    <w:p w:rsidR="00677AB3" w:rsidRPr="00677AB3" w:rsidRDefault="00677AB3" w:rsidP="00677AB3">
      <w:pPr>
        <w:widowControl/>
        <w:shd w:val="clear" w:color="auto" w:fill="FFFFFF"/>
        <w:wordWrap w:val="0"/>
        <w:spacing w:line="600" w:lineRule="atLeast"/>
        <w:ind w:firstLine="600"/>
        <w:rPr>
          <w:rFonts w:ascii="仿宋_GB2312" w:eastAsia="仿宋_GB2312" w:hAnsi="宋体" w:cs="宋体" w:hint="eastAsia"/>
          <w:color w:val="3D3D3D"/>
          <w:kern w:val="0"/>
          <w:sz w:val="32"/>
          <w:szCs w:val="32"/>
        </w:rPr>
      </w:pPr>
      <w:r w:rsidRPr="00677AB3">
        <w:rPr>
          <w:rFonts w:ascii="仿宋_GB2312" w:eastAsia="仿宋_GB2312" w:hAnsi="宋体" w:cs="宋体" w:hint="eastAsia"/>
          <w:color w:val="000000"/>
          <w:kern w:val="0"/>
          <w:sz w:val="30"/>
          <w:szCs w:val="30"/>
        </w:rPr>
        <w:t>(1)票款收入&gt;现金收入</w:t>
      </w:r>
    </w:p>
    <w:p w:rsidR="00677AB3" w:rsidRPr="00677AB3" w:rsidRDefault="00677AB3" w:rsidP="00677AB3">
      <w:pPr>
        <w:widowControl/>
        <w:shd w:val="clear" w:color="auto" w:fill="FFFFFF"/>
        <w:wordWrap w:val="0"/>
        <w:spacing w:line="600" w:lineRule="atLeast"/>
        <w:ind w:firstLine="600"/>
        <w:rPr>
          <w:rFonts w:ascii="仿宋_GB2312" w:eastAsia="仿宋_GB2312" w:hAnsi="宋体" w:cs="宋体" w:hint="eastAsia"/>
          <w:color w:val="3D3D3D"/>
          <w:kern w:val="0"/>
          <w:sz w:val="32"/>
          <w:szCs w:val="32"/>
        </w:rPr>
      </w:pPr>
      <w:r w:rsidRPr="00677AB3">
        <w:rPr>
          <w:rFonts w:ascii="仿宋_GB2312" w:eastAsia="仿宋_GB2312" w:hAnsi="宋体" w:cs="宋体" w:hint="eastAsia"/>
          <w:color w:val="000000"/>
          <w:kern w:val="0"/>
          <w:sz w:val="30"/>
          <w:szCs w:val="30"/>
        </w:rPr>
        <w:t>(2)表内各项指标不得为空</w:t>
      </w:r>
    </w:p>
    <w:p w:rsidR="00677AB3" w:rsidRPr="00677AB3" w:rsidRDefault="00677AB3" w:rsidP="00677AB3">
      <w:pPr>
        <w:widowControl/>
        <w:shd w:val="clear" w:color="auto" w:fill="FFFFFF"/>
        <w:wordWrap w:val="0"/>
        <w:spacing w:line="600" w:lineRule="atLeast"/>
        <w:ind w:firstLine="600"/>
        <w:rPr>
          <w:rFonts w:ascii="仿宋_GB2312" w:eastAsia="仿宋_GB2312" w:hAnsi="宋体" w:cs="宋体" w:hint="eastAsia"/>
          <w:color w:val="3D3D3D"/>
          <w:kern w:val="0"/>
          <w:sz w:val="32"/>
          <w:szCs w:val="32"/>
        </w:rPr>
      </w:pPr>
      <w:r w:rsidRPr="00677AB3">
        <w:rPr>
          <w:rFonts w:ascii="仿宋_GB2312" w:eastAsia="仿宋_GB2312" w:hAnsi="宋体" w:cs="宋体" w:hint="eastAsia"/>
          <w:color w:val="000000"/>
          <w:kern w:val="0"/>
          <w:sz w:val="30"/>
          <w:szCs w:val="30"/>
        </w:rPr>
        <w:t>7.租赁服务游客消费调查问卷（V537表）主要审核要点：</w:t>
      </w:r>
    </w:p>
    <w:p w:rsidR="00677AB3" w:rsidRPr="00677AB3" w:rsidRDefault="00677AB3" w:rsidP="00677AB3">
      <w:pPr>
        <w:widowControl/>
        <w:shd w:val="clear" w:color="auto" w:fill="FFFFFF"/>
        <w:wordWrap w:val="0"/>
        <w:spacing w:line="600" w:lineRule="atLeast"/>
        <w:ind w:firstLine="600"/>
        <w:rPr>
          <w:rFonts w:ascii="仿宋_GB2312" w:eastAsia="仿宋_GB2312" w:hAnsi="宋体" w:cs="宋体" w:hint="eastAsia"/>
          <w:color w:val="3D3D3D"/>
          <w:kern w:val="0"/>
          <w:sz w:val="32"/>
          <w:szCs w:val="32"/>
        </w:rPr>
      </w:pPr>
      <w:r w:rsidRPr="00677AB3">
        <w:rPr>
          <w:rFonts w:ascii="仿宋_GB2312" w:eastAsia="仿宋_GB2312" w:hAnsi="宋体" w:cs="宋体" w:hint="eastAsia"/>
          <w:color w:val="000000"/>
          <w:kern w:val="0"/>
          <w:sz w:val="30"/>
          <w:szCs w:val="30"/>
        </w:rPr>
        <w:t>(1)2014年营业收入&gt;0元</w:t>
      </w:r>
    </w:p>
    <w:p w:rsidR="00677AB3" w:rsidRPr="00677AB3" w:rsidRDefault="00677AB3" w:rsidP="00677AB3">
      <w:pPr>
        <w:widowControl/>
        <w:shd w:val="clear" w:color="auto" w:fill="FFFFFF"/>
        <w:wordWrap w:val="0"/>
        <w:spacing w:line="600" w:lineRule="atLeast"/>
        <w:ind w:firstLine="600"/>
        <w:rPr>
          <w:rFonts w:ascii="仿宋_GB2312" w:eastAsia="仿宋_GB2312" w:hAnsi="宋体" w:cs="宋体" w:hint="eastAsia"/>
          <w:color w:val="3D3D3D"/>
          <w:kern w:val="0"/>
          <w:sz w:val="32"/>
          <w:szCs w:val="32"/>
        </w:rPr>
      </w:pPr>
      <w:r w:rsidRPr="00677AB3">
        <w:rPr>
          <w:rFonts w:ascii="仿宋_GB2312" w:eastAsia="仿宋_GB2312" w:hAnsi="宋体" w:cs="宋体" w:hint="eastAsia"/>
          <w:color w:val="000000"/>
          <w:kern w:val="0"/>
          <w:sz w:val="30"/>
          <w:szCs w:val="30"/>
        </w:rPr>
        <w:lastRenderedPageBreak/>
        <w:t>(2)除“旅游用品出租占全部营业收入”指标“汽车租赁”（7111）、“其他机械与设备租赁”（7119）行业企业不填外，其他指标不得为空</w:t>
      </w:r>
    </w:p>
    <w:p w:rsidR="00677AB3" w:rsidRPr="00677AB3" w:rsidRDefault="00677AB3" w:rsidP="00677AB3">
      <w:pPr>
        <w:widowControl/>
        <w:shd w:val="clear" w:color="auto" w:fill="FFFFFF"/>
        <w:wordWrap w:val="0"/>
        <w:spacing w:line="600" w:lineRule="atLeast"/>
        <w:ind w:firstLine="600"/>
        <w:rPr>
          <w:rFonts w:ascii="仿宋_GB2312" w:eastAsia="仿宋_GB2312" w:hAnsi="宋体" w:cs="宋体" w:hint="eastAsia"/>
          <w:color w:val="3D3D3D"/>
          <w:kern w:val="0"/>
          <w:sz w:val="32"/>
          <w:szCs w:val="32"/>
        </w:rPr>
      </w:pPr>
      <w:r w:rsidRPr="00677AB3">
        <w:rPr>
          <w:rFonts w:ascii="仿宋_GB2312" w:eastAsia="仿宋_GB2312" w:hAnsi="宋体" w:cs="宋体" w:hint="eastAsia"/>
          <w:color w:val="000000"/>
          <w:kern w:val="0"/>
          <w:sz w:val="30"/>
          <w:szCs w:val="30"/>
        </w:rPr>
        <w:t>8.旅游娱乐游客消费调查问卷（V538表）主要审核要点：</w:t>
      </w:r>
    </w:p>
    <w:p w:rsidR="00677AB3" w:rsidRPr="00677AB3" w:rsidRDefault="00677AB3" w:rsidP="00677AB3">
      <w:pPr>
        <w:widowControl/>
        <w:shd w:val="clear" w:color="auto" w:fill="FFFFFF"/>
        <w:wordWrap w:val="0"/>
        <w:spacing w:line="600" w:lineRule="atLeast"/>
        <w:ind w:firstLine="600"/>
        <w:rPr>
          <w:rFonts w:ascii="仿宋_GB2312" w:eastAsia="仿宋_GB2312" w:hAnsi="宋体" w:cs="宋体" w:hint="eastAsia"/>
          <w:color w:val="3D3D3D"/>
          <w:kern w:val="0"/>
          <w:sz w:val="32"/>
          <w:szCs w:val="32"/>
        </w:rPr>
      </w:pPr>
      <w:r w:rsidRPr="00677AB3">
        <w:rPr>
          <w:rFonts w:ascii="仿宋_GB2312" w:eastAsia="仿宋_GB2312" w:hAnsi="宋体" w:cs="宋体" w:hint="eastAsia"/>
          <w:color w:val="000000"/>
          <w:kern w:val="0"/>
          <w:sz w:val="30"/>
          <w:szCs w:val="30"/>
        </w:rPr>
        <w:t>(1)本次花费&gt;0元</w:t>
      </w:r>
    </w:p>
    <w:p w:rsidR="00677AB3" w:rsidRPr="00677AB3" w:rsidRDefault="00677AB3" w:rsidP="00677AB3">
      <w:pPr>
        <w:widowControl/>
        <w:shd w:val="clear" w:color="auto" w:fill="FFFFFF"/>
        <w:wordWrap w:val="0"/>
        <w:spacing w:line="600" w:lineRule="atLeast"/>
        <w:ind w:firstLine="600"/>
        <w:rPr>
          <w:rFonts w:ascii="仿宋_GB2312" w:eastAsia="仿宋_GB2312" w:hAnsi="宋体" w:cs="宋体" w:hint="eastAsia"/>
          <w:color w:val="3D3D3D"/>
          <w:kern w:val="0"/>
          <w:sz w:val="32"/>
          <w:szCs w:val="32"/>
        </w:rPr>
      </w:pPr>
      <w:r w:rsidRPr="00677AB3">
        <w:rPr>
          <w:rFonts w:ascii="仿宋_GB2312" w:eastAsia="仿宋_GB2312" w:hAnsi="宋体" w:cs="宋体" w:hint="eastAsia"/>
          <w:color w:val="000000"/>
          <w:kern w:val="0"/>
          <w:sz w:val="30"/>
          <w:szCs w:val="30"/>
        </w:rPr>
        <w:t>注：该审核公式为c类审核</w:t>
      </w:r>
    </w:p>
    <w:p w:rsidR="00677AB3" w:rsidRPr="00677AB3" w:rsidRDefault="00677AB3" w:rsidP="00677AB3">
      <w:pPr>
        <w:widowControl/>
        <w:shd w:val="clear" w:color="auto" w:fill="FFFFFF"/>
        <w:wordWrap w:val="0"/>
        <w:spacing w:line="600" w:lineRule="atLeast"/>
        <w:ind w:firstLine="600"/>
        <w:rPr>
          <w:rFonts w:ascii="仿宋_GB2312" w:eastAsia="仿宋_GB2312" w:hAnsi="宋体" w:cs="宋体" w:hint="eastAsia"/>
          <w:color w:val="3D3D3D"/>
          <w:kern w:val="0"/>
          <w:sz w:val="32"/>
          <w:szCs w:val="32"/>
        </w:rPr>
      </w:pPr>
      <w:r w:rsidRPr="00677AB3">
        <w:rPr>
          <w:rFonts w:ascii="仿宋_GB2312" w:eastAsia="仿宋_GB2312" w:hAnsi="宋体" w:cs="宋体" w:hint="eastAsia"/>
          <w:color w:val="000000"/>
          <w:kern w:val="0"/>
          <w:sz w:val="30"/>
          <w:szCs w:val="30"/>
        </w:rPr>
        <w:t>(2)表内各项指标不得为空</w:t>
      </w:r>
    </w:p>
    <w:p w:rsidR="00074E83" w:rsidRDefault="00074E83"/>
    <w:sectPr w:rsidR="00074E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文星标宋">
    <w:panose1 w:val="0201060900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D2D"/>
    <w:rsid w:val="00074E83"/>
    <w:rsid w:val="003333F3"/>
    <w:rsid w:val="00677AB3"/>
    <w:rsid w:val="00C04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77AB3"/>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77AB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71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2115</Characters>
  <Application>Microsoft Office Word</Application>
  <DocSecurity>0</DocSecurity>
  <Lines>17</Lines>
  <Paragraphs>4</Paragraphs>
  <ScaleCrop>false</ScaleCrop>
  <Company>P R C</Company>
  <LinksUpToDate>false</LinksUpToDate>
  <CharactersWithSpaces>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2021-11-03T09:50:00Z</dcterms:created>
  <dcterms:modified xsi:type="dcterms:W3CDTF">2021-11-03T09:51:00Z</dcterms:modified>
</cp:coreProperties>
</file>