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62" w:rsidRPr="00055EA6" w:rsidRDefault="00906062" w:rsidP="00906062">
      <w:pPr>
        <w:widowControl/>
        <w:spacing w:line="600" w:lineRule="atLeast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附件3</w:t>
      </w:r>
    </w:p>
    <w:p w:rsidR="00906062" w:rsidRPr="00055EA6" w:rsidRDefault="00906062" w:rsidP="00906062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2009年年底前区县统计局备案的有效统计调查项目目录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435"/>
        <w:gridCol w:w="3069"/>
        <w:gridCol w:w="2516"/>
        <w:gridCol w:w="1624"/>
      </w:tblGrid>
      <w:tr w:rsidR="00906062" w:rsidRPr="00055EA6" w:rsidTr="00906062">
        <w:trPr>
          <w:trHeight w:val="242"/>
        </w:trPr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906062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906062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906062" w:rsidRPr="00055EA6" w:rsidTr="00906062">
        <w:trPr>
          <w:trHeight w:val="421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北辰区农业统计报表制度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北辰区统计局</w:t>
            </w: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[2008]4号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906062" w:rsidRPr="00055EA6" w:rsidTr="00906062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夏收粮食实际产量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全年农作物预计产量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畜牧业生产季报（预计）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全年农作物播种面积</w:t>
            </w: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062" w:rsidRPr="00055EA6" w:rsidTr="00906062">
        <w:trPr>
          <w:trHeight w:val="473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906062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2</w:t>
            </w: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009年天津港保税区、空港物流加工区企业定期报表制度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906062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天津港保税区综合经济局</w:t>
            </w: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[2008]5号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906062" w:rsidRPr="00055EA6" w:rsidTr="00906062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天津港保税区、空港物流加工区企业统计月报表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天津港保税区、空港加工区交易市场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保税区工业企业快报表</w:t>
            </w: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062" w:rsidRPr="00055EA6" w:rsidTr="00906062">
        <w:trPr>
          <w:trHeight w:val="491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天津经济技术开发区2009年定期统计报表制度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天津经济技术开发区发展计划局</w:t>
            </w: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[2008]6号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906062" w:rsidRPr="00055EA6" w:rsidTr="00906062">
        <w:trPr>
          <w:trHeight w:val="93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天津经济技术开发区统计月报表</w:t>
            </w: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062" w:rsidRPr="00055EA6" w:rsidTr="00906062">
        <w:trPr>
          <w:trHeight w:val="359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西青区限额以下企业和个体单位抽样调查报表制度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西青区统计局</w:t>
            </w: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[2008]7号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906062" w:rsidRPr="00055EA6" w:rsidTr="00906062">
        <w:trPr>
          <w:trHeight w:val="211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个体经营单位抽样调查表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规模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以下业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建筑业企业主要经济指标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交通运输业企业主要经济指标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能源购进、消费与库存表</w:t>
            </w: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906062" w:rsidRPr="00055EA6" w:rsidRDefault="00906062" w:rsidP="00906062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2009年年底前区县统计局备案的有效统计调查项目目录（续表一）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84"/>
        <w:gridCol w:w="3320"/>
        <w:gridCol w:w="2516"/>
        <w:gridCol w:w="1624"/>
      </w:tblGrid>
      <w:tr w:rsidR="00906062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906062" w:rsidRPr="00055EA6" w:rsidTr="00B61F3F">
        <w:trPr>
          <w:trHeight w:val="76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社会服务业企业主要经济指标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限额以下批零企业主要经济指标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西青区统计局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[2008]7号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906062" w:rsidRPr="00055EA6" w:rsidTr="00B61F3F">
        <w:trPr>
          <w:trHeight w:val="421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西青区2009年金融、保险业统计报表制度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西青区统计局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[2008]8号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906062" w:rsidRPr="00055EA6" w:rsidTr="00B61F3F">
        <w:trPr>
          <w:trHeight w:val="126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西青区金融业期末存贷款余额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西青区保险行业经营情况报表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062" w:rsidRPr="00055EA6" w:rsidTr="00B61F3F">
        <w:trPr>
          <w:trHeight w:val="75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银行机构人民币存贷款情况表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保险业务情况季报表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津南区统计局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[2008]1号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906062" w:rsidRPr="00055EA6" w:rsidTr="00B61F3F">
        <w:trPr>
          <w:trHeight w:val="439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北辰区农业统计报表制度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北辰区统计局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2010年6月</w:t>
            </w:r>
          </w:p>
        </w:tc>
      </w:tr>
      <w:tr w:rsidR="00906062" w:rsidRPr="00055EA6" w:rsidTr="00B61F3F">
        <w:trPr>
          <w:trHeight w:val="25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农村基本情况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农作物播种面积和产量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蔬菜业生产情况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林业生产情况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水果业生产情况表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畜牧业生产情况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渔业生产情况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062" w:rsidRPr="00055EA6" w:rsidTr="00B61F3F">
        <w:trPr>
          <w:trHeight w:val="123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夏收粮食实际产量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全年农作物预计产量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畜牧业生产季报（预计）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全年农作物播种面积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2011年1月</w:t>
            </w:r>
          </w:p>
        </w:tc>
      </w:tr>
    </w:tbl>
    <w:p w:rsidR="00906062" w:rsidRDefault="00906062" w:rsidP="00906062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906062" w:rsidRDefault="00906062" w:rsidP="00906062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906062" w:rsidRPr="00055EA6" w:rsidRDefault="00906062" w:rsidP="00906062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2009年年底前区县统计局备案的有效统计调查项目目录（续表二）</w:t>
      </w:r>
    </w:p>
    <w:tbl>
      <w:tblPr>
        <w:tblW w:w="14653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216"/>
        <w:gridCol w:w="3338"/>
        <w:gridCol w:w="2530"/>
        <w:gridCol w:w="1633"/>
      </w:tblGrid>
      <w:tr w:rsidR="00906062" w:rsidRPr="00055EA6" w:rsidTr="00B61F3F">
        <w:trPr>
          <w:trHeight w:val="150"/>
        </w:trPr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906062" w:rsidRPr="00055EA6" w:rsidTr="00B61F3F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西青区2010年金融统计报表制度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西青区统计局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[2009]2号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2011年1月</w:t>
            </w:r>
          </w:p>
        </w:tc>
      </w:tr>
      <w:tr w:rsidR="00906062" w:rsidRPr="00055EA6" w:rsidTr="00B61F3F">
        <w:trPr>
          <w:trHeight w:val="279"/>
        </w:trPr>
        <w:tc>
          <w:tcPr>
            <w:tcW w:w="7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2010年天津港保税区、空港物流加工区企业定期报表制度</w:t>
            </w:r>
          </w:p>
        </w:tc>
        <w:tc>
          <w:tcPr>
            <w:tcW w:w="33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天津港保税区综合经济局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[2009]3号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2011年1月</w:t>
            </w:r>
          </w:p>
        </w:tc>
      </w:tr>
      <w:tr w:rsidR="00906062" w:rsidRPr="00055EA6" w:rsidTr="00B61F3F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天津港保税区、空港物流加工区企业统计月报表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天津港保税区、空港加工区交易市场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保税区工业企业快报表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062" w:rsidRPr="00055EA6" w:rsidTr="00B61F3F">
        <w:trPr>
          <w:trHeight w:val="218"/>
        </w:trPr>
        <w:tc>
          <w:tcPr>
            <w:tcW w:w="7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西青区限额以下企业和个体单位抽样调查报表制度</w:t>
            </w:r>
          </w:p>
        </w:tc>
        <w:tc>
          <w:tcPr>
            <w:tcW w:w="33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西青区统计局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[2009]4号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2011年1月</w:t>
            </w:r>
          </w:p>
        </w:tc>
      </w:tr>
      <w:tr w:rsidR="00906062" w:rsidRPr="00055EA6" w:rsidTr="00B61F3F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个体经营单位抽样调查表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规模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以下业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建筑业企业主要经济指标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交通运输业企业主要经济指标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能源购进、消费与库存表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社会服务业企业主要经济指标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限额以下批零企业主要经济指标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6062" w:rsidRPr="00055EA6" w:rsidTr="00B61F3F">
        <w:trPr>
          <w:trHeight w:val="240"/>
        </w:trPr>
        <w:tc>
          <w:tcPr>
            <w:tcW w:w="7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1</w:t>
            </w: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天津经济技术开发区2010年定期统计报表制度</w:t>
            </w:r>
          </w:p>
        </w:tc>
        <w:tc>
          <w:tcPr>
            <w:tcW w:w="33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天津经济技术开发区发展计划局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津统综备函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[2009]5号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2011年1月</w:t>
            </w:r>
          </w:p>
        </w:tc>
      </w:tr>
      <w:tr w:rsidR="00906062" w:rsidRPr="00055EA6" w:rsidTr="00B61F3F">
        <w:trPr>
          <w:trHeight w:val="134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基本统计单位备案表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天津经济技术开发区统计月报表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工业产销总值及主要产品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产量月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亿元以上新开工项目报告表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部门固定资产投资项目审批、核准、备案情况表</w:t>
            </w:r>
          </w:p>
          <w:p w:rsidR="00906062" w:rsidRPr="00055EA6" w:rsidRDefault="00906062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建设行政主管部门工程许可证发放情况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06062" w:rsidRPr="00055EA6" w:rsidRDefault="00906062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906062" w:rsidRPr="00055EA6" w:rsidRDefault="00906062" w:rsidP="00906062">
      <w:pPr>
        <w:widowControl/>
        <w:spacing w:line="600" w:lineRule="atLeast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 </w:t>
      </w:r>
    </w:p>
    <w:p w:rsidR="00906062" w:rsidRPr="00055EA6" w:rsidRDefault="00906062" w:rsidP="00906062">
      <w:pPr>
        <w:rPr>
          <w:rFonts w:asciiTheme="minorEastAsia" w:hAnsiTheme="minorEastAsia"/>
          <w:sz w:val="24"/>
          <w:szCs w:val="24"/>
        </w:rPr>
      </w:pPr>
    </w:p>
    <w:p w:rsidR="00906062" w:rsidRDefault="00906062" w:rsidP="00906062"/>
    <w:p w:rsidR="0087090B" w:rsidRDefault="0087090B"/>
    <w:sectPr w:rsidR="0087090B" w:rsidSect="00055E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62"/>
    <w:rsid w:val="00070209"/>
    <w:rsid w:val="00075072"/>
    <w:rsid w:val="0009292F"/>
    <w:rsid w:val="000A301C"/>
    <w:rsid w:val="000B0B84"/>
    <w:rsid w:val="000E3A5E"/>
    <w:rsid w:val="001D1739"/>
    <w:rsid w:val="001F17EE"/>
    <w:rsid w:val="002356A5"/>
    <w:rsid w:val="00235F7A"/>
    <w:rsid w:val="002528AD"/>
    <w:rsid w:val="00257483"/>
    <w:rsid w:val="002D7568"/>
    <w:rsid w:val="003315D7"/>
    <w:rsid w:val="00340928"/>
    <w:rsid w:val="003516BB"/>
    <w:rsid w:val="003631D7"/>
    <w:rsid w:val="003A273A"/>
    <w:rsid w:val="003B6611"/>
    <w:rsid w:val="003C753A"/>
    <w:rsid w:val="003E7372"/>
    <w:rsid w:val="003F484C"/>
    <w:rsid w:val="0041292B"/>
    <w:rsid w:val="00430D7F"/>
    <w:rsid w:val="00490EC1"/>
    <w:rsid w:val="004A4BE0"/>
    <w:rsid w:val="004B035A"/>
    <w:rsid w:val="004B0CA8"/>
    <w:rsid w:val="00514D30"/>
    <w:rsid w:val="0054026C"/>
    <w:rsid w:val="005D79A4"/>
    <w:rsid w:val="005E5D9E"/>
    <w:rsid w:val="005E6F33"/>
    <w:rsid w:val="00612F6B"/>
    <w:rsid w:val="00616724"/>
    <w:rsid w:val="00632333"/>
    <w:rsid w:val="006375F8"/>
    <w:rsid w:val="00650896"/>
    <w:rsid w:val="0067011C"/>
    <w:rsid w:val="006E59AA"/>
    <w:rsid w:val="00777526"/>
    <w:rsid w:val="00793502"/>
    <w:rsid w:val="007962FC"/>
    <w:rsid w:val="00811EB1"/>
    <w:rsid w:val="00860DE2"/>
    <w:rsid w:val="0087090B"/>
    <w:rsid w:val="008A1429"/>
    <w:rsid w:val="008C035B"/>
    <w:rsid w:val="008E3551"/>
    <w:rsid w:val="008F4703"/>
    <w:rsid w:val="00906062"/>
    <w:rsid w:val="009208BC"/>
    <w:rsid w:val="009720A0"/>
    <w:rsid w:val="009960CF"/>
    <w:rsid w:val="009B2C6C"/>
    <w:rsid w:val="009E527F"/>
    <w:rsid w:val="00A31152"/>
    <w:rsid w:val="00A71456"/>
    <w:rsid w:val="00A833F1"/>
    <w:rsid w:val="00AB37EC"/>
    <w:rsid w:val="00B1121A"/>
    <w:rsid w:val="00B91944"/>
    <w:rsid w:val="00BB6810"/>
    <w:rsid w:val="00BD1ABE"/>
    <w:rsid w:val="00BD7C6D"/>
    <w:rsid w:val="00BE7D3B"/>
    <w:rsid w:val="00C924D3"/>
    <w:rsid w:val="00CC54FC"/>
    <w:rsid w:val="00CE7BC4"/>
    <w:rsid w:val="00D04CF5"/>
    <w:rsid w:val="00D55B9E"/>
    <w:rsid w:val="00D63003"/>
    <w:rsid w:val="00D718FF"/>
    <w:rsid w:val="00D90E67"/>
    <w:rsid w:val="00DE59B8"/>
    <w:rsid w:val="00DE62AB"/>
    <w:rsid w:val="00E26EC4"/>
    <w:rsid w:val="00E50AAE"/>
    <w:rsid w:val="00E63200"/>
    <w:rsid w:val="00E91989"/>
    <w:rsid w:val="00E96ADD"/>
    <w:rsid w:val="00EA1C4B"/>
    <w:rsid w:val="00ED66A2"/>
    <w:rsid w:val="00F025FE"/>
    <w:rsid w:val="00F07A0A"/>
    <w:rsid w:val="00F1540F"/>
    <w:rsid w:val="00FB311A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359E-74B8-4D64-B28F-D7DB0463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</Words>
  <Characters>1298</Characters>
  <Application>Microsoft Office Word</Application>
  <DocSecurity>0</DocSecurity>
  <Lines>10</Lines>
  <Paragraphs>3</Paragraphs>
  <ScaleCrop>false</ScaleCrop>
  <Company>国家统计局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Sunjing</cp:lastModifiedBy>
  <cp:revision>1</cp:revision>
  <dcterms:created xsi:type="dcterms:W3CDTF">2021-11-05T10:30:00Z</dcterms:created>
  <dcterms:modified xsi:type="dcterms:W3CDTF">2021-11-05T10:31:00Z</dcterms:modified>
</cp:coreProperties>
</file>